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F9B2" w14:textId="33F7DC43" w:rsidR="00615E76" w:rsidRPr="004B62E1" w:rsidRDefault="00142361" w:rsidP="00EB1E47">
      <w:pPr>
        <w:pStyle w:val="Header"/>
        <w:ind w:hanging="426"/>
        <w:rPr>
          <w:rFonts w:asciiTheme="minorHAnsi" w:hAnsiTheme="minorHAnsi" w:cstheme="minorHAnsi"/>
        </w:rPr>
      </w:pPr>
      <w:r w:rsidRPr="004B62E1">
        <w:rPr>
          <w:rFonts w:asciiTheme="minorHAnsi" w:hAnsiTheme="minorHAnsi" w:cstheme="minorHAnsi"/>
        </w:rPr>
        <w:t xml:space="preserve">Governance Policy and Compliance Statement </w:t>
      </w:r>
    </w:p>
    <w:p w14:paraId="46A760DC" w14:textId="77777777" w:rsidR="00615E76" w:rsidRPr="00460F84" w:rsidRDefault="00615E76" w:rsidP="00460F84">
      <w:pPr>
        <w:pStyle w:val="Header"/>
        <w:ind w:hanging="425"/>
        <w:rPr>
          <w:b w:val="0"/>
          <w:bCs/>
        </w:rPr>
      </w:pPr>
      <w:r w:rsidRPr="00460F84">
        <w:rPr>
          <w:b w:val="0"/>
          <w:bCs/>
        </w:rPr>
        <w:t>Introduction</w:t>
      </w:r>
    </w:p>
    <w:p w14:paraId="72F9F931" w14:textId="5B330DB8" w:rsidR="00615E76" w:rsidRPr="008C10DD" w:rsidRDefault="00615E76" w:rsidP="00460F84">
      <w:pPr>
        <w:ind w:left="-426" w:firstLine="1"/>
        <w:rPr>
          <w:rFonts w:cstheme="minorHAnsi"/>
        </w:rPr>
      </w:pPr>
      <w:r w:rsidRPr="008C10DD">
        <w:rPr>
          <w:rFonts w:cstheme="minorHAnsi"/>
        </w:rPr>
        <w:t>This Policy and Compliance Statement details the governance arrangements for the Northamptonshire Pension Fund, which is maintained by</w:t>
      </w:r>
      <w:r w:rsidR="0038286D" w:rsidRPr="008C10DD">
        <w:rPr>
          <w:rFonts w:cstheme="minorHAnsi"/>
        </w:rPr>
        <w:t xml:space="preserve"> West</w:t>
      </w:r>
      <w:r w:rsidRPr="008C10DD">
        <w:rPr>
          <w:rFonts w:cstheme="minorHAnsi"/>
        </w:rPr>
        <w:t xml:space="preserve"> Northamptonshire Council, as required by Regulation 55 of the Local Government Pension Scheme Regulations 2013.</w:t>
      </w:r>
    </w:p>
    <w:p w14:paraId="0D10F9C7" w14:textId="77777777" w:rsidR="00615E76" w:rsidRPr="008C10DD" w:rsidRDefault="00615E76" w:rsidP="00460F84">
      <w:pPr>
        <w:ind w:left="-426" w:firstLine="1"/>
        <w:rPr>
          <w:rFonts w:cstheme="minorHAnsi"/>
        </w:rPr>
      </w:pPr>
      <w:r w:rsidRPr="008C10DD">
        <w:rPr>
          <w:rFonts w:cstheme="minorHAnsi"/>
        </w:rPr>
        <w:t>Under Regulation 55 of that provision all LGPS Funds are required to produce a Governance Compliance Statement which must be published and revised upon any material change in delegation arrangements.</w:t>
      </w:r>
    </w:p>
    <w:p w14:paraId="5986349E" w14:textId="77777777" w:rsidR="00615E76" w:rsidRPr="008C10DD" w:rsidRDefault="00615E76" w:rsidP="00460F84">
      <w:pPr>
        <w:ind w:hanging="425"/>
        <w:rPr>
          <w:rFonts w:cstheme="minorHAnsi"/>
        </w:rPr>
      </w:pPr>
      <w:r w:rsidRPr="008C10DD">
        <w:rPr>
          <w:rFonts w:cstheme="minorHAnsi"/>
        </w:rPr>
        <w:t xml:space="preserve">The statement must set out - </w:t>
      </w:r>
    </w:p>
    <w:p w14:paraId="10B1779C" w14:textId="77777777" w:rsidR="00615E76" w:rsidRPr="008C10DD" w:rsidRDefault="00615E76" w:rsidP="00460F84">
      <w:pPr>
        <w:ind w:hanging="425"/>
        <w:rPr>
          <w:rFonts w:cstheme="minorHAnsi"/>
        </w:rPr>
      </w:pPr>
      <w:r w:rsidRPr="008C10DD">
        <w:rPr>
          <w:rFonts w:cstheme="minorHAnsi"/>
        </w:rPr>
        <w:t>(a)</w:t>
      </w:r>
      <w:r w:rsidRPr="008C10DD">
        <w:rPr>
          <w:rFonts w:cstheme="minorHAnsi"/>
        </w:rPr>
        <w:tab/>
        <w:t>whether the authority delegates its functions, or part of its functions under these Regulations to a committee, a sub-committee or an officer of the authority:</w:t>
      </w:r>
    </w:p>
    <w:p w14:paraId="39ADC99E" w14:textId="78921079" w:rsidR="00615E76" w:rsidRPr="008C10DD" w:rsidRDefault="00615E76" w:rsidP="00460F84">
      <w:pPr>
        <w:ind w:hanging="425"/>
        <w:rPr>
          <w:rFonts w:cstheme="minorHAnsi"/>
        </w:rPr>
      </w:pPr>
      <w:r w:rsidRPr="008C10DD">
        <w:rPr>
          <w:rFonts w:cstheme="minorHAnsi"/>
        </w:rPr>
        <w:t>(b)</w:t>
      </w:r>
      <w:r w:rsidRPr="008C10DD">
        <w:rPr>
          <w:rFonts w:cstheme="minorHAnsi"/>
        </w:rPr>
        <w:tab/>
        <w:t xml:space="preserve">if the authority does so – </w:t>
      </w:r>
    </w:p>
    <w:p w14:paraId="70963055" w14:textId="77777777" w:rsidR="00615E76" w:rsidRPr="008C10DD" w:rsidRDefault="00615E76" w:rsidP="00460F84">
      <w:pPr>
        <w:ind w:hanging="425"/>
        <w:rPr>
          <w:rFonts w:cstheme="minorHAnsi"/>
        </w:rPr>
      </w:pPr>
      <w:r w:rsidRPr="008C10DD">
        <w:rPr>
          <w:rFonts w:cstheme="minorHAnsi"/>
        </w:rPr>
        <w:tab/>
        <w:t>(i)</w:t>
      </w:r>
      <w:r w:rsidRPr="008C10DD">
        <w:rPr>
          <w:rFonts w:cstheme="minorHAnsi"/>
        </w:rPr>
        <w:tab/>
        <w:t>the terms, structure and operational procedures of the delegation,</w:t>
      </w:r>
    </w:p>
    <w:p w14:paraId="5CB9719D" w14:textId="77777777" w:rsidR="00615E76" w:rsidRPr="008C10DD" w:rsidRDefault="00615E76" w:rsidP="00460F84">
      <w:pPr>
        <w:ind w:hanging="425"/>
        <w:rPr>
          <w:rFonts w:cstheme="minorHAnsi"/>
        </w:rPr>
      </w:pPr>
      <w:r w:rsidRPr="008C10DD">
        <w:rPr>
          <w:rFonts w:cstheme="minorHAnsi"/>
        </w:rPr>
        <w:tab/>
        <w:t>(ii)</w:t>
      </w:r>
      <w:r w:rsidRPr="008C10DD">
        <w:rPr>
          <w:rFonts w:cstheme="minorHAnsi"/>
        </w:rPr>
        <w:tab/>
        <w:t>the frequency of any committee or sub-committee meetings,</w:t>
      </w:r>
    </w:p>
    <w:p w14:paraId="648086F7" w14:textId="77777777" w:rsidR="00615E76" w:rsidRPr="008C10DD" w:rsidRDefault="00615E76" w:rsidP="00460F84">
      <w:pPr>
        <w:ind w:left="709" w:hanging="709"/>
        <w:rPr>
          <w:rFonts w:cstheme="minorHAnsi"/>
        </w:rPr>
      </w:pPr>
      <w:r w:rsidRPr="008C10DD">
        <w:rPr>
          <w:rFonts w:cstheme="minorHAnsi"/>
        </w:rPr>
        <w:t>(iii)</w:t>
      </w:r>
      <w:r w:rsidRPr="008C10DD">
        <w:rPr>
          <w:rFonts w:cstheme="minorHAnsi"/>
        </w:rPr>
        <w:tab/>
        <w:t>whether such a committee or sub-committee includes representatives of Scheme employers or members, and if so, whether those representatives have voting rights.</w:t>
      </w:r>
    </w:p>
    <w:p w14:paraId="2BA57207" w14:textId="77777777" w:rsidR="00615E76" w:rsidRPr="008C10DD" w:rsidRDefault="00615E76" w:rsidP="00460F84">
      <w:pPr>
        <w:ind w:hanging="425"/>
        <w:rPr>
          <w:rFonts w:cstheme="minorHAnsi"/>
        </w:rPr>
      </w:pPr>
      <w:r w:rsidRPr="008C10DD">
        <w:rPr>
          <w:rFonts w:cstheme="minorHAnsi"/>
        </w:rPr>
        <w:t>(c)</w:t>
      </w:r>
      <w:r w:rsidRPr="008C10DD">
        <w:rPr>
          <w:rFonts w:cstheme="minorHAnsi"/>
        </w:rPr>
        <w:tab/>
        <w:t>the extent to which a delegation, or the absence of a delegation, complies with guidance given by the Secretary of State and, to the extent that it does not so comply, the reasons for not complying; and</w:t>
      </w:r>
    </w:p>
    <w:p w14:paraId="7576C720" w14:textId="77777777" w:rsidR="00615E76" w:rsidRPr="008C10DD" w:rsidRDefault="00615E76" w:rsidP="00460F84">
      <w:pPr>
        <w:ind w:hanging="425"/>
        <w:rPr>
          <w:rFonts w:cstheme="minorHAnsi"/>
        </w:rPr>
      </w:pPr>
      <w:r w:rsidRPr="008C10DD">
        <w:rPr>
          <w:rFonts w:cstheme="minorHAnsi"/>
        </w:rPr>
        <w:t>(d)</w:t>
      </w:r>
      <w:r w:rsidRPr="008C10DD">
        <w:rPr>
          <w:rFonts w:cstheme="minorHAnsi"/>
        </w:rPr>
        <w:tab/>
        <w:t xml:space="preserve">details of the terms, structure and operational procedures relating to the local pension board established under Regulation 53(4) </w:t>
      </w:r>
    </w:p>
    <w:p w14:paraId="79C46B3E" w14:textId="77777777" w:rsidR="00615E76" w:rsidRPr="008C10DD" w:rsidRDefault="00615E76" w:rsidP="00460F84">
      <w:pPr>
        <w:ind w:hanging="425"/>
        <w:rPr>
          <w:rFonts w:cstheme="minorHAnsi"/>
        </w:rPr>
      </w:pPr>
      <w:r w:rsidRPr="008C10DD">
        <w:rPr>
          <w:rFonts w:cstheme="minorHAnsi"/>
        </w:rPr>
        <w:t xml:space="preserve">Each administering authority must – </w:t>
      </w:r>
    </w:p>
    <w:p w14:paraId="354C2CB2" w14:textId="77777777" w:rsidR="00615E76" w:rsidRPr="008C10DD" w:rsidRDefault="00615E76" w:rsidP="00460F84">
      <w:pPr>
        <w:ind w:hanging="425"/>
        <w:rPr>
          <w:rFonts w:cstheme="minorHAnsi"/>
        </w:rPr>
      </w:pPr>
      <w:r w:rsidRPr="008C10DD">
        <w:rPr>
          <w:rFonts w:cstheme="minorHAnsi"/>
        </w:rPr>
        <w:t>(a)</w:t>
      </w:r>
      <w:r w:rsidRPr="008C10DD">
        <w:rPr>
          <w:rFonts w:cstheme="minorHAnsi"/>
        </w:rPr>
        <w:tab/>
        <w:t>keep the statement under review and make such revisions as are appropriate, following a material change,</w:t>
      </w:r>
    </w:p>
    <w:p w14:paraId="3B9F8F18" w14:textId="168EFA54" w:rsidR="00615E76" w:rsidRPr="008C10DD" w:rsidRDefault="00615E76" w:rsidP="00460F84">
      <w:pPr>
        <w:ind w:hanging="425"/>
        <w:rPr>
          <w:rFonts w:cstheme="minorHAnsi"/>
        </w:rPr>
      </w:pPr>
      <w:r w:rsidRPr="008C10DD">
        <w:rPr>
          <w:rFonts w:cstheme="minorHAnsi"/>
        </w:rPr>
        <w:t>(b</w:t>
      </w:r>
      <w:r w:rsidR="00DA1219">
        <w:rPr>
          <w:rFonts w:cstheme="minorHAnsi"/>
        </w:rPr>
        <w:t>)</w:t>
      </w:r>
      <w:r w:rsidRPr="008C10DD">
        <w:rPr>
          <w:rFonts w:cstheme="minorHAnsi"/>
        </w:rPr>
        <w:tab/>
        <w:t>in preparing and reviewing the statement, consult such persons as it considers appropriate,</w:t>
      </w:r>
    </w:p>
    <w:p w14:paraId="5751CAFF" w14:textId="3CE18B94" w:rsidR="00615E76" w:rsidRDefault="00615E76" w:rsidP="00151EE9">
      <w:pPr>
        <w:ind w:hanging="425"/>
        <w:rPr>
          <w:rFonts w:cstheme="minorHAnsi"/>
        </w:rPr>
      </w:pPr>
      <w:r w:rsidRPr="008C10DD">
        <w:rPr>
          <w:rFonts w:cstheme="minorHAnsi"/>
        </w:rPr>
        <w:t>(c)</w:t>
      </w:r>
      <w:r w:rsidRPr="008C10DD">
        <w:rPr>
          <w:rFonts w:cstheme="minorHAnsi"/>
        </w:rPr>
        <w:tab/>
        <w:t xml:space="preserve">publish its statement and any revised statement.  </w:t>
      </w:r>
    </w:p>
    <w:p w14:paraId="27ADB2B6" w14:textId="453ECCB4" w:rsidR="00465ACA" w:rsidRPr="0030415B" w:rsidRDefault="00691DB1" w:rsidP="00465ACA">
      <w:pPr>
        <w:keepNext/>
        <w:keepLines/>
        <w:tabs>
          <w:tab w:val="center" w:pos="4513"/>
          <w:tab w:val="right" w:pos="9026"/>
        </w:tabs>
        <w:spacing w:before="40" w:after="0"/>
        <w:ind w:right="-425" w:hanging="425"/>
        <w:outlineLvl w:val="1"/>
        <w:rPr>
          <w:rFonts w:eastAsiaTheme="majorEastAsia" w:cstheme="minorHAnsi"/>
          <w:bCs/>
          <w:color w:val="61207F"/>
          <w:szCs w:val="26"/>
        </w:rPr>
      </w:pPr>
      <w:r>
        <w:rPr>
          <w:rFonts w:eastAsiaTheme="majorEastAsia" w:cstheme="minorHAnsi"/>
          <w:bCs/>
          <w:color w:val="61207F"/>
          <w:szCs w:val="26"/>
        </w:rPr>
        <w:t>R</w:t>
      </w:r>
      <w:r w:rsidR="00465ACA" w:rsidRPr="0030415B">
        <w:rPr>
          <w:rFonts w:eastAsiaTheme="majorEastAsia" w:cstheme="minorHAnsi"/>
          <w:bCs/>
          <w:color w:val="61207F"/>
          <w:szCs w:val="26"/>
        </w:rPr>
        <w:t>eview</w:t>
      </w:r>
    </w:p>
    <w:p w14:paraId="34810FA1" w14:textId="21678AEE" w:rsidR="00465ACA" w:rsidRPr="00151EE9" w:rsidRDefault="00F5555B" w:rsidP="0030415B">
      <w:pPr>
        <w:spacing w:before="120" w:after="120"/>
        <w:ind w:left="-425"/>
        <w:rPr>
          <w:rFonts w:cstheme="minorHAnsi"/>
        </w:rPr>
      </w:pPr>
      <w:r w:rsidRPr="00C52AF0">
        <w:rPr>
          <w:rFonts w:ascii="Arial" w:hAnsi="Arial" w:cs="Arial"/>
        </w:rPr>
        <w:t>The Policy</w:t>
      </w:r>
      <w:r>
        <w:rPr>
          <w:rFonts w:ascii="Arial" w:hAnsi="Arial" w:cs="Arial"/>
        </w:rPr>
        <w:t xml:space="preserve"> and Compliance Statement is reviewed by Officers on an annual basis, the most current reviews undertaken are listed below:</w:t>
      </w:r>
    </w:p>
    <w:tbl>
      <w:tblPr>
        <w:tblStyle w:val="TableGrid"/>
        <w:tblW w:w="0" w:type="auto"/>
        <w:tblInd w:w="-425" w:type="dxa"/>
        <w:tblLook w:val="04A0" w:firstRow="1" w:lastRow="0" w:firstColumn="1" w:lastColumn="0" w:noHBand="0" w:noVBand="1"/>
      </w:tblPr>
      <w:tblGrid>
        <w:gridCol w:w="3822"/>
        <w:gridCol w:w="5245"/>
      </w:tblGrid>
      <w:tr w:rsidR="007B08FC" w:rsidRPr="00151EE9" w14:paraId="6B431276" w14:textId="77777777" w:rsidTr="00992B4B">
        <w:tc>
          <w:tcPr>
            <w:tcW w:w="3822" w:type="dxa"/>
          </w:tcPr>
          <w:p w14:paraId="56416310" w14:textId="77777777" w:rsidR="007B08FC" w:rsidRPr="00151EE9" w:rsidRDefault="007B08FC" w:rsidP="00465ACA">
            <w:pPr>
              <w:spacing w:after="0"/>
              <w:rPr>
                <w:rFonts w:cstheme="minorHAnsi"/>
                <w:b/>
                <w:bCs/>
              </w:rPr>
            </w:pPr>
            <w:r w:rsidRPr="00151EE9">
              <w:rPr>
                <w:rFonts w:cstheme="minorHAnsi"/>
                <w:b/>
                <w:bCs/>
              </w:rPr>
              <w:t>Date of review</w:t>
            </w:r>
          </w:p>
        </w:tc>
        <w:tc>
          <w:tcPr>
            <w:tcW w:w="5245" w:type="dxa"/>
          </w:tcPr>
          <w:p w14:paraId="0EE7BCCF" w14:textId="77777777" w:rsidR="007B08FC" w:rsidRPr="00151EE9" w:rsidRDefault="007B08FC" w:rsidP="00465ACA">
            <w:pPr>
              <w:spacing w:after="0"/>
              <w:rPr>
                <w:rFonts w:cstheme="minorHAnsi"/>
                <w:b/>
                <w:bCs/>
              </w:rPr>
            </w:pPr>
            <w:r w:rsidRPr="00151EE9">
              <w:rPr>
                <w:rFonts w:cstheme="minorHAnsi"/>
                <w:b/>
                <w:bCs/>
              </w:rPr>
              <w:t>Review type</w:t>
            </w:r>
          </w:p>
        </w:tc>
      </w:tr>
      <w:tr w:rsidR="007B08FC" w:rsidRPr="00151EE9" w14:paraId="6D345A9C" w14:textId="77777777" w:rsidTr="00992B4B">
        <w:tc>
          <w:tcPr>
            <w:tcW w:w="3822" w:type="dxa"/>
          </w:tcPr>
          <w:p w14:paraId="07281ABA" w14:textId="77777777" w:rsidR="007B08FC" w:rsidRPr="00151EE9" w:rsidRDefault="007B08FC" w:rsidP="00465ACA">
            <w:pPr>
              <w:spacing w:after="0"/>
              <w:rPr>
                <w:rFonts w:cstheme="minorHAnsi"/>
              </w:rPr>
            </w:pPr>
            <w:r w:rsidRPr="00151EE9">
              <w:rPr>
                <w:rFonts w:cstheme="minorHAnsi"/>
              </w:rPr>
              <w:t>4 October 2023</w:t>
            </w:r>
          </w:p>
        </w:tc>
        <w:tc>
          <w:tcPr>
            <w:tcW w:w="5245" w:type="dxa"/>
          </w:tcPr>
          <w:p w14:paraId="1F99E008" w14:textId="77777777" w:rsidR="007B08FC" w:rsidRPr="00151EE9" w:rsidRDefault="007B08FC" w:rsidP="00465ACA">
            <w:pPr>
              <w:spacing w:after="0"/>
              <w:rPr>
                <w:rFonts w:cstheme="minorHAnsi"/>
              </w:rPr>
            </w:pPr>
            <w:r w:rsidRPr="00151EE9">
              <w:rPr>
                <w:rFonts w:cstheme="minorHAnsi"/>
              </w:rPr>
              <w:t>Officer review</w:t>
            </w:r>
          </w:p>
        </w:tc>
      </w:tr>
      <w:tr w:rsidR="007B08FC" w:rsidRPr="00151EE9" w14:paraId="7B365855" w14:textId="77777777" w:rsidTr="00992B4B">
        <w:tc>
          <w:tcPr>
            <w:tcW w:w="3822" w:type="dxa"/>
          </w:tcPr>
          <w:p w14:paraId="0C850C5C" w14:textId="57F400E6" w:rsidR="007B08FC" w:rsidRPr="00151EE9" w:rsidRDefault="007B08FC" w:rsidP="00465ACA">
            <w:pPr>
              <w:spacing w:after="0"/>
              <w:rPr>
                <w:rFonts w:cstheme="minorHAnsi"/>
              </w:rPr>
            </w:pPr>
            <w:r>
              <w:rPr>
                <w:rFonts w:cstheme="minorHAnsi"/>
              </w:rPr>
              <w:t>2</w:t>
            </w:r>
            <w:r w:rsidRPr="00151EE9">
              <w:rPr>
                <w:rFonts w:cstheme="minorHAnsi"/>
              </w:rPr>
              <w:t xml:space="preserve"> October 2024</w:t>
            </w:r>
          </w:p>
        </w:tc>
        <w:tc>
          <w:tcPr>
            <w:tcW w:w="5245" w:type="dxa"/>
          </w:tcPr>
          <w:p w14:paraId="6471C242" w14:textId="77777777" w:rsidR="007B08FC" w:rsidRPr="00151EE9" w:rsidRDefault="007B08FC" w:rsidP="00465ACA">
            <w:pPr>
              <w:spacing w:after="0"/>
              <w:rPr>
                <w:rFonts w:cstheme="minorHAnsi"/>
              </w:rPr>
            </w:pPr>
            <w:r w:rsidRPr="00151EE9">
              <w:rPr>
                <w:rFonts w:cstheme="minorHAnsi"/>
              </w:rPr>
              <w:t>Officer review</w:t>
            </w:r>
          </w:p>
        </w:tc>
      </w:tr>
    </w:tbl>
    <w:p w14:paraId="6EE7A678" w14:textId="77777777" w:rsidR="00465ACA" w:rsidRPr="00151EE9" w:rsidRDefault="00465ACA" w:rsidP="00465ACA">
      <w:pPr>
        <w:spacing w:after="0"/>
        <w:ind w:left="-425"/>
        <w:rPr>
          <w:rFonts w:cstheme="minorHAnsi"/>
        </w:rPr>
      </w:pPr>
    </w:p>
    <w:p w14:paraId="744B1987" w14:textId="63948E71" w:rsidR="0030415B" w:rsidRPr="0030415B" w:rsidRDefault="0030415B" w:rsidP="0030415B">
      <w:pPr>
        <w:keepNext/>
        <w:keepLines/>
        <w:tabs>
          <w:tab w:val="center" w:pos="4513"/>
          <w:tab w:val="right" w:pos="9026"/>
        </w:tabs>
        <w:spacing w:before="120" w:after="120"/>
        <w:ind w:right="-425" w:hanging="425"/>
        <w:outlineLvl w:val="1"/>
        <w:rPr>
          <w:rFonts w:eastAsiaTheme="majorEastAsia" w:cstheme="minorHAnsi"/>
          <w:bCs/>
          <w:color w:val="61207F"/>
          <w:szCs w:val="26"/>
        </w:rPr>
      </w:pPr>
      <w:r w:rsidRPr="0030415B">
        <w:rPr>
          <w:rFonts w:eastAsiaTheme="majorEastAsia" w:cstheme="minorHAnsi"/>
          <w:bCs/>
          <w:color w:val="61207F"/>
          <w:szCs w:val="26"/>
        </w:rPr>
        <w:lastRenderedPageBreak/>
        <w:t>Governance Structure</w:t>
      </w:r>
    </w:p>
    <w:p w14:paraId="1EEA8856" w14:textId="7D9C67E8" w:rsidR="00615E76" w:rsidRPr="0030415B" w:rsidRDefault="00615E76" w:rsidP="0030415B">
      <w:pPr>
        <w:spacing w:after="0"/>
        <w:ind w:left="-425"/>
        <w:rPr>
          <w:b/>
          <w:bCs/>
        </w:rPr>
      </w:pPr>
      <w:r w:rsidRPr="008C10DD">
        <w:rPr>
          <w:rFonts w:cstheme="minorHAnsi"/>
        </w:rPr>
        <w:t>The Northamptonshire Pension Fund governance structure is shown below.</w:t>
      </w:r>
    </w:p>
    <w:p w14:paraId="267D1A85" w14:textId="71B8FC00" w:rsidR="00615E76" w:rsidRDefault="005E0274" w:rsidP="00151EE9">
      <w:pPr>
        <w:widowControl w:val="0"/>
        <w:rPr>
          <w:rFonts w:cstheme="minorHAnsi"/>
        </w:rPr>
      </w:pPr>
      <w:r w:rsidRPr="004A3591">
        <w:rPr>
          <w:rFonts w:ascii="Arial" w:hAnsi="Arial" w:cs="Arial"/>
          <w:noProof/>
        </w:rPr>
        <mc:AlternateContent>
          <mc:Choice Requires="wps">
            <w:drawing>
              <wp:anchor distT="45720" distB="45720" distL="114300" distR="114300" simplePos="0" relativeHeight="251658240" behindDoc="0" locked="0" layoutInCell="1" allowOverlap="1" wp14:anchorId="5712FABE" wp14:editId="72DB43A4">
                <wp:simplePos x="0" y="0"/>
                <wp:positionH relativeFrom="column">
                  <wp:posOffset>2047875</wp:posOffset>
                </wp:positionH>
                <wp:positionV relativeFrom="paragraph">
                  <wp:posOffset>250190</wp:posOffset>
                </wp:positionV>
                <wp:extent cx="2390775" cy="1404620"/>
                <wp:effectExtent l="0" t="0" r="28575" b="254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404620"/>
                        </a:xfrm>
                        <a:prstGeom prst="rect">
                          <a:avLst/>
                        </a:prstGeom>
                        <a:solidFill>
                          <a:srgbClr val="FFFFFF"/>
                        </a:solidFill>
                        <a:ln w="9525">
                          <a:solidFill>
                            <a:srgbClr val="000000"/>
                          </a:solidFill>
                          <a:miter lim="800000"/>
                          <a:headEnd/>
                          <a:tailEnd/>
                        </a:ln>
                      </wps:spPr>
                      <wps:txbx>
                        <w:txbxContent>
                          <w:p w14:paraId="4FDB9CD5" w14:textId="77777777" w:rsidR="005E0274" w:rsidRPr="004B62E1" w:rsidRDefault="005E0274" w:rsidP="004B62E1">
                            <w:pPr>
                              <w:spacing w:after="0"/>
                              <w:jc w:val="center"/>
                              <w:rPr>
                                <w:rFonts w:cstheme="minorHAnsi"/>
                              </w:rPr>
                            </w:pPr>
                            <w:r w:rsidRPr="004B62E1">
                              <w:rPr>
                                <w:rFonts w:cstheme="minorHAnsi"/>
                              </w:rPr>
                              <w:t>West Northamptonshire Council</w:t>
                            </w:r>
                          </w:p>
                          <w:p w14:paraId="371C6861" w14:textId="77777777" w:rsidR="005E0274" w:rsidRPr="004B62E1" w:rsidRDefault="005E0274" w:rsidP="004B62E1">
                            <w:pPr>
                              <w:spacing w:after="0"/>
                              <w:jc w:val="center"/>
                              <w:rPr>
                                <w:rFonts w:cstheme="minorHAnsi"/>
                              </w:rPr>
                            </w:pPr>
                            <w:r w:rsidRPr="004B62E1">
                              <w:rPr>
                                <w:rFonts w:cstheme="minorHAnsi"/>
                              </w:rPr>
                              <w:t>(the Administering Authority)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12FABE" id="_x0000_t202" coordsize="21600,21600" o:spt="202" path="m,l,21600r21600,l21600,xe">
                <v:stroke joinstyle="miter"/>
                <v:path gradientshapeok="t" o:connecttype="rect"/>
              </v:shapetype>
              <v:shape id="Text Box 217" o:spid="_x0000_s1026" type="#_x0000_t202" style="position:absolute;margin-left:161.25pt;margin-top:19.7pt;width:188.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">
                <v:textbox style="mso-fit-shape-to-text:t">
                  <w:txbxContent>
                    <w:p w14:paraId="4FDB9CD5" w14:textId="77777777" w:rsidR="005E0274" w:rsidRPr="004B62E1" w:rsidRDefault="005E0274" w:rsidP="004B62E1">
                      <w:pPr>
                        <w:spacing w:after="0"/>
                        <w:jc w:val="center"/>
                        <w:rPr>
                          <w:rFonts w:cstheme="minorHAnsi"/>
                        </w:rPr>
                      </w:pPr>
                      <w:r w:rsidRPr="004B62E1">
                        <w:rPr>
                          <w:rFonts w:cstheme="minorHAnsi"/>
                        </w:rPr>
                        <w:t>West Northamptonshire Council</w:t>
                      </w:r>
                    </w:p>
                    <w:p w14:paraId="371C6861" w14:textId="77777777" w:rsidR="005E0274" w:rsidRPr="004B62E1" w:rsidRDefault="005E0274" w:rsidP="004B62E1">
                      <w:pPr>
                        <w:spacing w:after="0"/>
                        <w:jc w:val="center"/>
                        <w:rPr>
                          <w:rFonts w:cstheme="minorHAnsi"/>
                        </w:rPr>
                      </w:pPr>
                      <w:r w:rsidRPr="004B62E1">
                        <w:rPr>
                          <w:rFonts w:cstheme="minorHAnsi"/>
                        </w:rPr>
                        <w:t>(the Administering Authority)</w:t>
                      </w:r>
                    </w:p>
                  </w:txbxContent>
                </v:textbox>
                <w10:wrap type="square"/>
              </v:shape>
            </w:pict>
          </mc:Fallback>
        </mc:AlternateContent>
      </w:r>
    </w:p>
    <w:p w14:paraId="4ECB6936" w14:textId="7922F436" w:rsidR="00C232F4" w:rsidRDefault="00675B9C" w:rsidP="00151EE9">
      <w:pPr>
        <w:widowControl w:val="0"/>
        <w:rPr>
          <w:rFonts w:cstheme="minorHAnsi"/>
        </w:rPr>
      </w:pPr>
      <w:r>
        <w:rPr>
          <w:rFonts w:cstheme="minorHAnsi"/>
          <w:noProof/>
        </w:rPr>
        <mc:AlternateContent>
          <mc:Choice Requires="wps">
            <w:drawing>
              <wp:anchor distT="0" distB="0" distL="114300" distR="114300" simplePos="0" relativeHeight="251658248" behindDoc="0" locked="0" layoutInCell="1" allowOverlap="1" wp14:anchorId="4CFFA9E9" wp14:editId="41313B98">
                <wp:simplePos x="0" y="0"/>
                <wp:positionH relativeFrom="column">
                  <wp:posOffset>4438650</wp:posOffset>
                </wp:positionH>
                <wp:positionV relativeFrom="paragraph">
                  <wp:posOffset>116840</wp:posOffset>
                </wp:positionV>
                <wp:extent cx="1038225" cy="676275"/>
                <wp:effectExtent l="38100" t="76200" r="47625" b="28575"/>
                <wp:wrapNone/>
                <wp:docPr id="2" name="Connector: Elbow 2"/>
                <wp:cNvGraphicFramePr/>
                <a:graphic xmlns:a="http://schemas.openxmlformats.org/drawingml/2006/main">
                  <a:graphicData uri="http://schemas.microsoft.com/office/word/2010/wordprocessingShape">
                    <wps:wsp>
                      <wps:cNvCnPr/>
                      <wps:spPr>
                        <a:xfrm flipH="1" flipV="1">
                          <a:off x="0" y="0"/>
                          <a:ext cx="1038225" cy="676275"/>
                        </a:xfrm>
                        <a:prstGeom prst="bentConnector3">
                          <a:avLst>
                            <a:gd name="adj1" fmla="val -137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shapetype w14:anchorId="055EBC4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349.5pt;margin-top:9.2pt;width:81.75pt;height:53.2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" adj="-297" strokecolor="black [3200]" strokeweight=".5pt">
                <v:stroke endarrow="block"/>
              </v:shape>
            </w:pict>
          </mc:Fallback>
        </mc:AlternateContent>
      </w:r>
    </w:p>
    <w:p w14:paraId="347ED468" w14:textId="5B593A06" w:rsidR="00C232F4" w:rsidRDefault="00675B9C" w:rsidP="00151EE9">
      <w:pPr>
        <w:widowControl w:val="0"/>
        <w:rPr>
          <w:rFonts w:cstheme="minorHAnsi"/>
        </w:rPr>
      </w:pPr>
      <w:r>
        <w:rPr>
          <w:rFonts w:cstheme="minorHAnsi"/>
          <w:noProof/>
        </w:rPr>
        <mc:AlternateContent>
          <mc:Choice Requires="wps">
            <w:drawing>
              <wp:anchor distT="0" distB="0" distL="114300" distR="114300" simplePos="0" relativeHeight="251658250" behindDoc="0" locked="0" layoutInCell="1" allowOverlap="1" wp14:anchorId="0913D95E" wp14:editId="13644458">
                <wp:simplePos x="0" y="0"/>
                <wp:positionH relativeFrom="column">
                  <wp:posOffset>3962400</wp:posOffset>
                </wp:positionH>
                <wp:positionV relativeFrom="paragraph">
                  <wp:posOffset>44450</wp:posOffset>
                </wp:positionV>
                <wp:extent cx="0" cy="2333625"/>
                <wp:effectExtent l="76200" t="0" r="57150" b="47625"/>
                <wp:wrapNone/>
                <wp:docPr id="9" name="Straight Arrow Connector 9"/>
                <wp:cNvGraphicFramePr/>
                <a:graphic xmlns:a="http://schemas.openxmlformats.org/drawingml/2006/main">
                  <a:graphicData uri="http://schemas.microsoft.com/office/word/2010/wordprocessingShape">
                    <wps:wsp>
                      <wps:cNvCnPr/>
                      <wps:spPr>
                        <a:xfrm>
                          <a:off x="0" y="0"/>
                          <a:ext cx="0" cy="2333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shapetype w14:anchorId="0E040B2F" id="_x0000_t32" coordsize="21600,21600" o:spt="32" o:oned="t" path="m,l21600,21600e" filled="f">
                <v:path arrowok="t" fillok="f" o:connecttype="none"/>
                <o:lock v:ext="edit" shapetype="t"/>
              </v:shapetype>
              <v:shape id="Straight Arrow Connector 9" o:spid="_x0000_s1026" type="#_x0000_t32" style="position:absolute;margin-left:312pt;margin-top:3.5pt;width:0;height:183.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" strokecolor="black [3200]" strokeweight=".5pt">
                <v:stroke endarrow="block" joinstyle="miter"/>
              </v:shape>
            </w:pict>
          </mc:Fallback>
        </mc:AlternateContent>
      </w:r>
      <w:r>
        <w:rPr>
          <w:rFonts w:cstheme="minorHAnsi"/>
          <w:noProof/>
        </w:rPr>
        <mc:AlternateContent>
          <mc:Choice Requires="wps">
            <w:drawing>
              <wp:anchor distT="0" distB="0" distL="114300" distR="114300" simplePos="0" relativeHeight="251658249" behindDoc="0" locked="0" layoutInCell="1" allowOverlap="1" wp14:anchorId="52656386" wp14:editId="78339DDC">
                <wp:simplePos x="0" y="0"/>
                <wp:positionH relativeFrom="column">
                  <wp:posOffset>2743200</wp:posOffset>
                </wp:positionH>
                <wp:positionV relativeFrom="paragraph">
                  <wp:posOffset>41275</wp:posOffset>
                </wp:positionV>
                <wp:extent cx="0" cy="413385"/>
                <wp:effectExtent l="76200" t="0" r="57150" b="62865"/>
                <wp:wrapNone/>
                <wp:docPr id="3" name="Straight Arrow Connector 3"/>
                <wp:cNvGraphicFramePr/>
                <a:graphic xmlns:a="http://schemas.openxmlformats.org/drawingml/2006/main">
                  <a:graphicData uri="http://schemas.microsoft.com/office/word/2010/wordprocessingShape">
                    <wps:wsp>
                      <wps:cNvCnPr/>
                      <wps:spPr>
                        <a:xfrm>
                          <a:off x="0" y="0"/>
                          <a:ext cx="0" cy="413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08CEBC19" id="Straight Arrow Connector 3" o:spid="_x0000_s1026" type="#_x0000_t32" style="position:absolute;margin-left:3in;margin-top:3.25pt;width:0;height:32.5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" strokecolor="black [3200]" strokeweight=".5pt">
                <v:stroke endarrow="block" joinstyle="miter"/>
              </v:shape>
            </w:pict>
          </mc:Fallback>
        </mc:AlternateContent>
      </w:r>
    </w:p>
    <w:p w14:paraId="396BA803" w14:textId="64C574BF" w:rsidR="00C232F4" w:rsidRDefault="00E90217" w:rsidP="00151EE9">
      <w:pPr>
        <w:widowControl w:val="0"/>
        <w:rPr>
          <w:rFonts w:cstheme="minorHAnsi"/>
        </w:rPr>
      </w:pPr>
      <w:r w:rsidRPr="00CE0860">
        <w:rPr>
          <w:rFonts w:ascii="Arial" w:hAnsi="Arial" w:cs="Arial"/>
          <w:noProof/>
        </w:rPr>
        <mc:AlternateContent>
          <mc:Choice Requires="wps">
            <w:drawing>
              <wp:anchor distT="45720" distB="45720" distL="114300" distR="114300" simplePos="0" relativeHeight="251658241" behindDoc="0" locked="0" layoutInCell="1" allowOverlap="1" wp14:anchorId="64F61909" wp14:editId="4A871843">
                <wp:simplePos x="0" y="0"/>
                <wp:positionH relativeFrom="column">
                  <wp:posOffset>4829175</wp:posOffset>
                </wp:positionH>
                <wp:positionV relativeFrom="paragraph">
                  <wp:posOffset>116205</wp:posOffset>
                </wp:positionV>
                <wp:extent cx="1278890" cy="866775"/>
                <wp:effectExtent l="0" t="0" r="1651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13088420" w14:textId="77777777" w:rsidR="00E90217" w:rsidRDefault="00E90217" w:rsidP="004B62E1">
                            <w:pPr>
                              <w:spacing w:after="0"/>
                              <w:jc w:val="right"/>
                              <w:rPr>
                                <w:rFonts w:ascii="Arial" w:hAnsi="Arial" w:cs="Arial"/>
                              </w:rPr>
                            </w:pPr>
                          </w:p>
                          <w:p w14:paraId="0CA61D8E" w14:textId="7B06A8D6" w:rsidR="002A57FF" w:rsidRPr="00A71F39" w:rsidRDefault="00E90217" w:rsidP="004B62E1">
                            <w:pPr>
                              <w:spacing w:after="0"/>
                              <w:jc w:val="center"/>
                              <w:rPr>
                                <w:rFonts w:cstheme="minorHAnsi"/>
                              </w:rPr>
                            </w:pPr>
                            <w:r w:rsidRPr="004B62E1">
                              <w:rPr>
                                <w:rFonts w:cstheme="minorHAnsi"/>
                              </w:rPr>
                              <w:t>Local Pension 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61909" id="Text Box 6" o:spid="_x0000_s1027" type="#_x0000_t202" style="position:absolute;margin-left:380.25pt;margin-top:9.15pt;width:100.7pt;height:68.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">
                <v:textbox>
                  <w:txbxContent>
                    <w:p w14:paraId="13088420" w14:textId="77777777" w:rsidR="00E90217" w:rsidRDefault="00E90217" w:rsidP="004B62E1">
                      <w:pPr>
                        <w:spacing w:after="0"/>
                        <w:jc w:val="right"/>
                        <w:rPr>
                          <w:rFonts w:ascii="Arial" w:hAnsi="Arial" w:cs="Arial"/>
                        </w:rPr>
                      </w:pPr>
                    </w:p>
                    <w:p w14:paraId="0CA61D8E" w14:textId="7B06A8D6" w:rsidR="002A57FF" w:rsidRPr="00A71F39" w:rsidRDefault="00E90217" w:rsidP="004B62E1">
                      <w:pPr>
                        <w:spacing w:after="0"/>
                        <w:jc w:val="center"/>
                        <w:rPr>
                          <w:rFonts w:cstheme="minorHAnsi"/>
                        </w:rPr>
                      </w:pPr>
                      <w:r w:rsidRPr="004B62E1">
                        <w:rPr>
                          <w:rFonts w:cstheme="minorHAnsi"/>
                        </w:rPr>
                        <w:t>Local Pension Board</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58242" behindDoc="0" locked="0" layoutInCell="1" allowOverlap="1" wp14:anchorId="1EEAA500" wp14:editId="1EBC708B">
                <wp:simplePos x="0" y="0"/>
                <wp:positionH relativeFrom="column">
                  <wp:posOffset>2047875</wp:posOffset>
                </wp:positionH>
                <wp:positionV relativeFrom="paragraph">
                  <wp:posOffset>111760</wp:posOffset>
                </wp:positionV>
                <wp:extent cx="1278890" cy="866775"/>
                <wp:effectExtent l="0" t="0" r="1651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15FDA9CF" w14:textId="77777777" w:rsidR="00E90217" w:rsidRDefault="00E90217" w:rsidP="004B62E1">
                            <w:pPr>
                              <w:spacing w:after="0"/>
                              <w:jc w:val="center"/>
                              <w:rPr>
                                <w:rFonts w:ascii="Arial" w:hAnsi="Arial" w:cs="Arial"/>
                              </w:rPr>
                            </w:pPr>
                          </w:p>
                          <w:p w14:paraId="72DD471D" w14:textId="77777777" w:rsidR="00E90217" w:rsidRPr="00A71F39" w:rsidRDefault="00E90217" w:rsidP="004B62E1">
                            <w:pPr>
                              <w:spacing w:after="0"/>
                              <w:jc w:val="center"/>
                              <w:rPr>
                                <w:rFonts w:cstheme="minorHAnsi"/>
                              </w:rPr>
                            </w:pPr>
                            <w:r w:rsidRPr="004B62E1">
                              <w:rPr>
                                <w:rFonts w:cstheme="minorHAnsi"/>
                              </w:rPr>
                              <w:t>Pension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AA500" id="Text Box 8" o:spid="_x0000_s1028" type="#_x0000_t202" style="position:absolute;margin-left:161.25pt;margin-top:8.8pt;width:100.7pt;height:68.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">
                <v:textbox>
                  <w:txbxContent>
                    <w:p w14:paraId="15FDA9CF" w14:textId="77777777" w:rsidR="00E90217" w:rsidRDefault="00E90217" w:rsidP="004B62E1">
                      <w:pPr>
                        <w:spacing w:after="0"/>
                        <w:jc w:val="center"/>
                        <w:rPr>
                          <w:rFonts w:ascii="Arial" w:hAnsi="Arial" w:cs="Arial"/>
                        </w:rPr>
                      </w:pPr>
                    </w:p>
                    <w:p w14:paraId="72DD471D" w14:textId="77777777" w:rsidR="00E90217" w:rsidRPr="00A71F39" w:rsidRDefault="00E90217" w:rsidP="004B62E1">
                      <w:pPr>
                        <w:spacing w:after="0"/>
                        <w:jc w:val="center"/>
                        <w:rPr>
                          <w:rFonts w:cstheme="minorHAnsi"/>
                        </w:rPr>
                      </w:pPr>
                      <w:r w:rsidRPr="004B62E1">
                        <w:rPr>
                          <w:rFonts w:cstheme="minorHAnsi"/>
                        </w:rPr>
                        <w:t>Pension  Committee</w:t>
                      </w:r>
                    </w:p>
                  </w:txbxContent>
                </v:textbox>
                <w10:wrap type="square"/>
              </v:shape>
            </w:pict>
          </mc:Fallback>
        </mc:AlternateContent>
      </w:r>
    </w:p>
    <w:p w14:paraId="04656971" w14:textId="161D587B" w:rsidR="00C232F4" w:rsidRDefault="00E623FF" w:rsidP="00151EE9">
      <w:pPr>
        <w:widowControl w:val="0"/>
        <w:rPr>
          <w:rFonts w:cstheme="minorHAnsi"/>
        </w:rPr>
      </w:pPr>
      <w:r>
        <w:rPr>
          <w:rFonts w:cstheme="minorHAnsi"/>
          <w:noProof/>
        </w:rPr>
        <mc:AlternateContent>
          <mc:Choice Requires="wps">
            <w:drawing>
              <wp:anchor distT="0" distB="0" distL="114300" distR="114300" simplePos="0" relativeHeight="251658251" behindDoc="0" locked="0" layoutInCell="1" allowOverlap="1" wp14:anchorId="7ED8153F" wp14:editId="1A8E3010">
                <wp:simplePos x="0" y="0"/>
                <wp:positionH relativeFrom="column">
                  <wp:posOffset>1421765</wp:posOffset>
                </wp:positionH>
                <wp:positionV relativeFrom="paragraph">
                  <wp:posOffset>225425</wp:posOffset>
                </wp:positionV>
                <wp:extent cx="626110" cy="685800"/>
                <wp:effectExtent l="38100" t="0" r="21590" b="95250"/>
                <wp:wrapNone/>
                <wp:docPr id="13" name="Connector: Elbow 13"/>
                <wp:cNvGraphicFramePr/>
                <a:graphic xmlns:a="http://schemas.openxmlformats.org/drawingml/2006/main">
                  <a:graphicData uri="http://schemas.microsoft.com/office/word/2010/wordprocessingShape">
                    <wps:wsp>
                      <wps:cNvCnPr/>
                      <wps:spPr>
                        <a:xfrm flipH="1">
                          <a:off x="0" y="0"/>
                          <a:ext cx="626110" cy="685800"/>
                        </a:xfrm>
                        <a:prstGeom prst="bentConnector3">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shapetype w14:anchorId="1D53E12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 o:spid="_x0000_s1026" type="#_x0000_t34" style="position:absolute;margin-left:111.95pt;margin-top:17.75pt;width:49.3pt;height:54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" strokecolor="black [3200]" strokeweight=".5pt">
                <v:stroke dashstyle="dash" endarrow="block"/>
              </v:shape>
            </w:pict>
          </mc:Fallback>
        </mc:AlternateContent>
      </w:r>
    </w:p>
    <w:p w14:paraId="4974E541" w14:textId="221594FD" w:rsidR="00C232F4" w:rsidRDefault="007C63C2" w:rsidP="00151EE9">
      <w:pPr>
        <w:widowControl w:val="0"/>
        <w:rPr>
          <w:rFonts w:cstheme="minorHAnsi"/>
        </w:rPr>
      </w:pPr>
      <w:r>
        <w:rPr>
          <w:rFonts w:ascii="Arial" w:hAnsi="Arial" w:cs="Arial"/>
          <w:noProof/>
        </w:rPr>
        <mc:AlternateContent>
          <mc:Choice Requires="wps">
            <w:drawing>
              <wp:anchor distT="0" distB="0" distL="114300" distR="114300" simplePos="0" relativeHeight="251658254" behindDoc="0" locked="0" layoutInCell="1" allowOverlap="1" wp14:anchorId="31017565" wp14:editId="1763B19F">
                <wp:simplePos x="0" y="0"/>
                <wp:positionH relativeFrom="column">
                  <wp:posOffset>3152775</wp:posOffset>
                </wp:positionH>
                <wp:positionV relativeFrom="paragraph">
                  <wp:posOffset>306070</wp:posOffset>
                </wp:positionV>
                <wp:extent cx="0" cy="800100"/>
                <wp:effectExtent l="0" t="0" r="38100" b="19050"/>
                <wp:wrapNone/>
                <wp:docPr id="16" name="Straight Connector 16"/>
                <wp:cNvGraphicFramePr/>
                <a:graphic xmlns:a="http://schemas.openxmlformats.org/drawingml/2006/main">
                  <a:graphicData uri="http://schemas.microsoft.com/office/word/2010/wordprocessingShape">
                    <wps:wsp>
                      <wps:cNvCnPr/>
                      <wps:spPr>
                        <a:xfrm>
                          <a:off x="0" y="0"/>
                          <a:ext cx="0"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1588FA7E" id="Straight Connector 1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8.25pt,24.1pt" to="248.25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" strokecolor="black [3200]" strokeweight=".5pt">
                <v:stroke joinstyle="miter"/>
              </v:line>
            </w:pict>
          </mc:Fallback>
        </mc:AlternateContent>
      </w:r>
      <w:r w:rsidR="00E623FF">
        <w:rPr>
          <w:rFonts w:ascii="Arial" w:hAnsi="Arial" w:cs="Arial"/>
          <w:noProof/>
        </w:rPr>
        <mc:AlternateContent>
          <mc:Choice Requires="wps">
            <w:drawing>
              <wp:anchor distT="0" distB="0" distL="114300" distR="114300" simplePos="0" relativeHeight="251658252" behindDoc="0" locked="0" layoutInCell="1" allowOverlap="1" wp14:anchorId="59B7016A" wp14:editId="534424DA">
                <wp:simplePos x="0" y="0"/>
                <wp:positionH relativeFrom="column">
                  <wp:posOffset>1419225</wp:posOffset>
                </wp:positionH>
                <wp:positionV relativeFrom="paragraph">
                  <wp:posOffset>306070</wp:posOffset>
                </wp:positionV>
                <wp:extent cx="1323975" cy="1543050"/>
                <wp:effectExtent l="38100" t="0" r="9525" b="95250"/>
                <wp:wrapNone/>
                <wp:docPr id="14" name="Connector: Elbow 14"/>
                <wp:cNvGraphicFramePr/>
                <a:graphic xmlns:a="http://schemas.openxmlformats.org/drawingml/2006/main">
                  <a:graphicData uri="http://schemas.microsoft.com/office/word/2010/wordprocessingShape">
                    <wps:wsp>
                      <wps:cNvCnPr/>
                      <wps:spPr>
                        <a:xfrm flipH="1">
                          <a:off x="0" y="0"/>
                          <a:ext cx="1323975" cy="1543050"/>
                        </a:xfrm>
                        <a:prstGeom prst="bentConnector3">
                          <a:avLst>
                            <a:gd name="adj1" fmla="val 107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41900275" id="Connector: Elbow 14" o:spid="_x0000_s1026" type="#_x0000_t34" style="position:absolute;margin-left:111.75pt;margin-top:24.1pt;width:104.25pt;height:121.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" adj="233" strokecolor="black [3200]" strokeweight=".5pt">
                <v:stroke endarrow="block"/>
              </v:shape>
            </w:pict>
          </mc:Fallback>
        </mc:AlternateContent>
      </w:r>
      <w:r w:rsidR="00E65F0C" w:rsidRPr="00CE0860">
        <w:rPr>
          <w:rFonts w:ascii="Arial" w:hAnsi="Arial" w:cs="Arial"/>
          <w:noProof/>
        </w:rPr>
        <mc:AlternateContent>
          <mc:Choice Requires="wps">
            <w:drawing>
              <wp:anchor distT="45720" distB="45720" distL="114300" distR="114300" simplePos="0" relativeHeight="251658243" behindDoc="0" locked="0" layoutInCell="1" allowOverlap="1" wp14:anchorId="2674ECD8" wp14:editId="1B74DFE6">
                <wp:simplePos x="0" y="0"/>
                <wp:positionH relativeFrom="column">
                  <wp:posOffset>142875</wp:posOffset>
                </wp:positionH>
                <wp:positionV relativeFrom="paragraph">
                  <wp:posOffset>168910</wp:posOffset>
                </wp:positionV>
                <wp:extent cx="1278890" cy="866775"/>
                <wp:effectExtent l="0" t="0" r="1651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096F3230" w14:textId="77777777" w:rsidR="00E65F0C" w:rsidRPr="004B62E1" w:rsidRDefault="00E65F0C" w:rsidP="004B62E1">
                            <w:pPr>
                              <w:spacing w:after="0"/>
                              <w:jc w:val="center"/>
                              <w:rPr>
                                <w:rFonts w:cstheme="minorHAnsi"/>
                              </w:rPr>
                            </w:pPr>
                          </w:p>
                          <w:p w14:paraId="09E50B78" w14:textId="77777777" w:rsidR="00E65F0C" w:rsidRPr="00D6492E" w:rsidRDefault="00E65F0C" w:rsidP="004B62E1">
                            <w:pPr>
                              <w:spacing w:after="0"/>
                              <w:jc w:val="center"/>
                              <w:rPr>
                                <w:rFonts w:cstheme="minorHAnsi"/>
                              </w:rPr>
                            </w:pPr>
                            <w:r w:rsidRPr="004B62E1">
                              <w:rPr>
                                <w:rFonts w:cstheme="minorHAnsi"/>
                              </w:rPr>
                              <w:t>Access Joint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4ECD8" id="Text Box 10" o:spid="_x0000_s1029" type="#_x0000_t202" style="position:absolute;margin-left:11.25pt;margin-top:13.3pt;width:100.7pt;height:68.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">
                <v:textbox>
                  <w:txbxContent>
                    <w:p w14:paraId="096F3230" w14:textId="77777777" w:rsidR="00E65F0C" w:rsidRPr="004B62E1" w:rsidRDefault="00E65F0C" w:rsidP="004B62E1">
                      <w:pPr>
                        <w:spacing w:after="0"/>
                        <w:jc w:val="center"/>
                        <w:rPr>
                          <w:rFonts w:cstheme="minorHAnsi"/>
                        </w:rPr>
                      </w:pPr>
                    </w:p>
                    <w:p w14:paraId="09E50B78" w14:textId="77777777" w:rsidR="00E65F0C" w:rsidRPr="00D6492E" w:rsidRDefault="00E65F0C" w:rsidP="004B62E1">
                      <w:pPr>
                        <w:spacing w:after="0"/>
                        <w:jc w:val="center"/>
                        <w:rPr>
                          <w:rFonts w:cstheme="minorHAnsi"/>
                        </w:rPr>
                      </w:pPr>
                      <w:r w:rsidRPr="004B62E1">
                        <w:rPr>
                          <w:rFonts w:cstheme="minorHAnsi"/>
                        </w:rPr>
                        <w:t>Access Joint Committee</w:t>
                      </w:r>
                    </w:p>
                  </w:txbxContent>
                </v:textbox>
                <w10:wrap type="square"/>
              </v:shape>
            </w:pict>
          </mc:Fallback>
        </mc:AlternateContent>
      </w:r>
    </w:p>
    <w:p w14:paraId="6103A5F9" w14:textId="10015667" w:rsidR="00C232F4" w:rsidRDefault="00C232F4" w:rsidP="00151EE9">
      <w:pPr>
        <w:widowControl w:val="0"/>
        <w:rPr>
          <w:rFonts w:cstheme="minorHAnsi"/>
        </w:rPr>
      </w:pPr>
    </w:p>
    <w:p w14:paraId="1E5C60E5" w14:textId="6F190284" w:rsidR="00C232F4" w:rsidRDefault="00C232F4" w:rsidP="00151EE9">
      <w:pPr>
        <w:widowControl w:val="0"/>
        <w:rPr>
          <w:rFonts w:cstheme="minorHAnsi"/>
        </w:rPr>
      </w:pPr>
    </w:p>
    <w:p w14:paraId="2D827352" w14:textId="649B2CC5" w:rsidR="00C232F4" w:rsidRDefault="007C63C2" w:rsidP="00151EE9">
      <w:pPr>
        <w:widowControl w:val="0"/>
        <w:rPr>
          <w:rFonts w:cstheme="minorHAnsi"/>
        </w:rPr>
      </w:pPr>
      <w:r>
        <w:rPr>
          <w:rFonts w:cstheme="minorHAnsi"/>
          <w:noProof/>
        </w:rPr>
        <mc:AlternateContent>
          <mc:Choice Requires="wps">
            <w:drawing>
              <wp:anchor distT="0" distB="0" distL="114300" distR="114300" simplePos="0" relativeHeight="251658257" behindDoc="0" locked="0" layoutInCell="1" allowOverlap="1" wp14:anchorId="30116E4A" wp14:editId="77024DE1">
                <wp:simplePos x="0" y="0"/>
                <wp:positionH relativeFrom="column">
                  <wp:posOffset>4438650</wp:posOffset>
                </wp:positionH>
                <wp:positionV relativeFrom="paragraph">
                  <wp:posOffset>90805</wp:posOffset>
                </wp:positionV>
                <wp:extent cx="0" cy="257175"/>
                <wp:effectExtent l="76200" t="0" r="57150" b="47625"/>
                <wp:wrapNone/>
                <wp:docPr id="19" name="Straight Arrow Connector 19"/>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2B4CE864" id="Straight Arrow Connector 19" o:spid="_x0000_s1026" type="#_x0000_t32" style="position:absolute;margin-left:349.5pt;margin-top:7.15pt;width:0;height:20.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" strokecolor="black [3200]" strokeweight=".5pt">
                <v:stroke endarrow="block" joinstyle="miter"/>
              </v:shape>
            </w:pict>
          </mc:Fallback>
        </mc:AlternateContent>
      </w:r>
      <w:r>
        <w:rPr>
          <w:rFonts w:cstheme="minorHAnsi"/>
          <w:noProof/>
        </w:rPr>
        <mc:AlternateContent>
          <mc:Choice Requires="wps">
            <w:drawing>
              <wp:anchor distT="0" distB="0" distL="114300" distR="114300" simplePos="0" relativeHeight="251658256" behindDoc="0" locked="0" layoutInCell="1" allowOverlap="1" wp14:anchorId="3E4D3CBD" wp14:editId="2BA31E58">
                <wp:simplePos x="0" y="0"/>
                <wp:positionH relativeFrom="column">
                  <wp:posOffset>5553075</wp:posOffset>
                </wp:positionH>
                <wp:positionV relativeFrom="paragraph">
                  <wp:posOffset>90805</wp:posOffset>
                </wp:positionV>
                <wp:extent cx="0" cy="257175"/>
                <wp:effectExtent l="76200" t="0" r="57150" b="47625"/>
                <wp:wrapNone/>
                <wp:docPr id="18" name="Straight Arrow Connector 18"/>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shape w14:anchorId="45FB01F8" id="Straight Arrow Connector 18" o:spid="_x0000_s1026" type="#_x0000_t32" style="position:absolute;margin-left:437.25pt;margin-top:7.15pt;width:0;height:20.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" strokecolor="black [3200]" strokeweight=".5pt">
                <v:stroke endarrow="block" joinstyle="miter"/>
              </v:shape>
            </w:pict>
          </mc:Fallback>
        </mc:AlternateContent>
      </w:r>
      <w:r>
        <w:rPr>
          <w:rFonts w:cstheme="minorHAnsi"/>
          <w:noProof/>
        </w:rPr>
        <mc:AlternateContent>
          <mc:Choice Requires="wps">
            <w:drawing>
              <wp:anchor distT="0" distB="0" distL="114300" distR="114300" simplePos="0" relativeHeight="251658255" behindDoc="0" locked="0" layoutInCell="1" allowOverlap="1" wp14:anchorId="172B9C59" wp14:editId="7B72E593">
                <wp:simplePos x="0" y="0"/>
                <wp:positionH relativeFrom="column">
                  <wp:posOffset>3152775</wp:posOffset>
                </wp:positionH>
                <wp:positionV relativeFrom="paragraph">
                  <wp:posOffset>90805</wp:posOffset>
                </wp:positionV>
                <wp:extent cx="24003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4C822CC0" id="Straight Connector 1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48.25pt,7.15pt" to="437.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GmmQEAAIgDAAAOAAAAZHJzL2Uyb0RvYy54bWysU9uO0zAQfUfiHyy/06QFIR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" strokecolor="black [3200]" strokeweight=".5pt">
                <v:stroke joinstyle="miter"/>
              </v:line>
            </w:pict>
          </mc:Fallback>
        </mc:AlternateContent>
      </w:r>
    </w:p>
    <w:p w14:paraId="11DADA56" w14:textId="2B05073A" w:rsidR="00C232F4" w:rsidRDefault="00A71F39" w:rsidP="00151EE9">
      <w:pPr>
        <w:widowControl w:val="0"/>
        <w:rPr>
          <w:rFonts w:cstheme="minorHAnsi"/>
        </w:rPr>
      </w:pPr>
      <w:r w:rsidRPr="00CE0860">
        <w:rPr>
          <w:rFonts w:ascii="Arial" w:hAnsi="Arial" w:cs="Arial"/>
          <w:noProof/>
        </w:rPr>
        <mc:AlternateContent>
          <mc:Choice Requires="wps">
            <w:drawing>
              <wp:anchor distT="45720" distB="45720" distL="114300" distR="114300" simplePos="0" relativeHeight="251658245" behindDoc="0" locked="0" layoutInCell="1" allowOverlap="1" wp14:anchorId="2A226B73" wp14:editId="5435E2D3">
                <wp:simplePos x="0" y="0"/>
                <wp:positionH relativeFrom="column">
                  <wp:posOffset>3326765</wp:posOffset>
                </wp:positionH>
                <wp:positionV relativeFrom="paragraph">
                  <wp:posOffset>6985</wp:posOffset>
                </wp:positionV>
                <wp:extent cx="1278890" cy="866775"/>
                <wp:effectExtent l="0" t="0" r="1651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3380EEB0" w14:textId="69A07E05" w:rsidR="005377D3" w:rsidRPr="004B62E1" w:rsidRDefault="005377D3" w:rsidP="004B62E1">
                            <w:pPr>
                              <w:spacing w:after="0"/>
                              <w:jc w:val="center"/>
                              <w:rPr>
                                <w:rFonts w:cstheme="minorHAnsi"/>
                              </w:rPr>
                            </w:pPr>
                            <w:r w:rsidRPr="004B62E1">
                              <w:rPr>
                                <w:rFonts w:cstheme="minorHAnsi"/>
                              </w:rPr>
                              <w:t>Exec Director of Finance/</w:t>
                            </w:r>
                          </w:p>
                          <w:p w14:paraId="7451A73B" w14:textId="77777777" w:rsidR="005377D3" w:rsidRDefault="005377D3" w:rsidP="004B62E1">
                            <w:pPr>
                              <w:spacing w:after="0"/>
                              <w:jc w:val="center"/>
                            </w:pPr>
                            <w:r w:rsidRPr="004B62E1">
                              <w:rPr>
                                <w:rFonts w:cstheme="minorHAnsi"/>
                              </w:rPr>
                              <w:t>s151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26B73" id="Text Box 5" o:spid="_x0000_s1030" type="#_x0000_t202" style="position:absolute;margin-left:261.95pt;margin-top:.55pt;width:100.7pt;height:68.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klEgIAACY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">
                <v:textbox>
                  <w:txbxContent>
                    <w:p w14:paraId="3380EEB0" w14:textId="69A07E05" w:rsidR="005377D3" w:rsidRPr="004B62E1" w:rsidRDefault="005377D3" w:rsidP="004B62E1">
                      <w:pPr>
                        <w:spacing w:after="0"/>
                        <w:jc w:val="center"/>
                        <w:rPr>
                          <w:rFonts w:cstheme="minorHAnsi"/>
                        </w:rPr>
                      </w:pPr>
                      <w:r w:rsidRPr="004B62E1">
                        <w:rPr>
                          <w:rFonts w:cstheme="minorHAnsi"/>
                        </w:rPr>
                        <w:t>Exec Director of Finance/</w:t>
                      </w:r>
                    </w:p>
                    <w:p w14:paraId="7451A73B" w14:textId="77777777" w:rsidR="005377D3" w:rsidRDefault="005377D3" w:rsidP="004B62E1">
                      <w:pPr>
                        <w:spacing w:after="0"/>
                        <w:jc w:val="center"/>
                      </w:pPr>
                      <w:r w:rsidRPr="004B62E1">
                        <w:rPr>
                          <w:rFonts w:cstheme="minorHAnsi"/>
                        </w:rPr>
                        <w:t>s151 Officer</w:t>
                      </w:r>
                    </w:p>
                  </w:txbxContent>
                </v:textbox>
                <w10:wrap type="square"/>
              </v:shape>
            </w:pict>
          </mc:Fallback>
        </mc:AlternateContent>
      </w:r>
      <w:r w:rsidRPr="00CE0860">
        <w:rPr>
          <w:rFonts w:ascii="Arial" w:hAnsi="Arial" w:cs="Arial"/>
          <w:noProof/>
        </w:rPr>
        <mc:AlternateContent>
          <mc:Choice Requires="wps">
            <w:drawing>
              <wp:anchor distT="45720" distB="45720" distL="114300" distR="114300" simplePos="0" relativeHeight="251658247" behindDoc="0" locked="0" layoutInCell="1" allowOverlap="1" wp14:anchorId="19DF58B2" wp14:editId="30A67C77">
                <wp:simplePos x="0" y="0"/>
                <wp:positionH relativeFrom="column">
                  <wp:posOffset>4886325</wp:posOffset>
                </wp:positionH>
                <wp:positionV relativeFrom="paragraph">
                  <wp:posOffset>6985</wp:posOffset>
                </wp:positionV>
                <wp:extent cx="1278890" cy="866775"/>
                <wp:effectExtent l="0" t="0" r="1651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151D9C6B" w14:textId="77777777" w:rsidR="00A71F39" w:rsidRPr="004B62E1" w:rsidRDefault="00A71F39" w:rsidP="004B62E1">
                            <w:pPr>
                              <w:spacing w:after="0"/>
                              <w:jc w:val="center"/>
                              <w:rPr>
                                <w:rFonts w:cstheme="minorHAnsi"/>
                              </w:rPr>
                            </w:pPr>
                          </w:p>
                          <w:p w14:paraId="2C066C8B" w14:textId="77777777" w:rsidR="00A71F39" w:rsidRPr="00675B9C" w:rsidRDefault="00A71F39" w:rsidP="004B62E1">
                            <w:pPr>
                              <w:spacing w:after="0"/>
                              <w:jc w:val="center"/>
                              <w:rPr>
                                <w:rFonts w:cstheme="minorHAnsi"/>
                              </w:rPr>
                            </w:pPr>
                            <w:r w:rsidRPr="004B62E1">
                              <w:rPr>
                                <w:rFonts w:cstheme="minorHAnsi"/>
                              </w:rPr>
                              <w:t>Monitoring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F58B2" id="Text Box 7" o:spid="_x0000_s1031" type="#_x0000_t202" style="position:absolute;margin-left:384.75pt;margin-top:.55pt;width:100.7pt;height:68.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">
                <v:textbox>
                  <w:txbxContent>
                    <w:p w14:paraId="151D9C6B" w14:textId="77777777" w:rsidR="00A71F39" w:rsidRPr="004B62E1" w:rsidRDefault="00A71F39" w:rsidP="004B62E1">
                      <w:pPr>
                        <w:spacing w:after="0"/>
                        <w:jc w:val="center"/>
                        <w:rPr>
                          <w:rFonts w:cstheme="minorHAnsi"/>
                        </w:rPr>
                      </w:pPr>
                    </w:p>
                    <w:p w14:paraId="2C066C8B" w14:textId="77777777" w:rsidR="00A71F39" w:rsidRPr="00675B9C" w:rsidRDefault="00A71F39" w:rsidP="004B62E1">
                      <w:pPr>
                        <w:spacing w:after="0"/>
                        <w:jc w:val="center"/>
                        <w:rPr>
                          <w:rFonts w:cstheme="minorHAnsi"/>
                        </w:rPr>
                      </w:pPr>
                      <w:r w:rsidRPr="004B62E1">
                        <w:rPr>
                          <w:rFonts w:cstheme="minorHAnsi"/>
                        </w:rPr>
                        <w:t>Monitoring Officer</w:t>
                      </w:r>
                    </w:p>
                  </w:txbxContent>
                </v:textbox>
                <w10:wrap type="square"/>
              </v:shape>
            </w:pict>
          </mc:Fallback>
        </mc:AlternateContent>
      </w:r>
      <w:r w:rsidR="00C013EA" w:rsidRPr="00CE0860">
        <w:rPr>
          <w:rFonts w:ascii="Arial" w:hAnsi="Arial" w:cs="Arial"/>
          <w:noProof/>
        </w:rPr>
        <mc:AlternateContent>
          <mc:Choice Requires="wps">
            <w:drawing>
              <wp:anchor distT="45720" distB="45720" distL="114300" distR="114300" simplePos="0" relativeHeight="251658244" behindDoc="0" locked="0" layoutInCell="1" allowOverlap="1" wp14:anchorId="0C5C7794" wp14:editId="6548035A">
                <wp:simplePos x="0" y="0"/>
                <wp:positionH relativeFrom="column">
                  <wp:posOffset>142875</wp:posOffset>
                </wp:positionH>
                <wp:positionV relativeFrom="paragraph">
                  <wp:posOffset>68580</wp:posOffset>
                </wp:positionV>
                <wp:extent cx="1278890" cy="866775"/>
                <wp:effectExtent l="0" t="0" r="16510"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7C47D1F2" w14:textId="77777777" w:rsidR="00C013EA" w:rsidRPr="004B62E1" w:rsidRDefault="00C013EA" w:rsidP="004B62E1">
                            <w:pPr>
                              <w:spacing w:after="0"/>
                              <w:jc w:val="center"/>
                              <w:rPr>
                                <w:rFonts w:cstheme="minorHAnsi"/>
                              </w:rPr>
                            </w:pPr>
                          </w:p>
                          <w:p w14:paraId="6A4E1E15" w14:textId="77777777" w:rsidR="00C013EA" w:rsidRPr="00D6492E" w:rsidRDefault="00C013EA" w:rsidP="004B62E1">
                            <w:pPr>
                              <w:spacing w:after="0"/>
                              <w:jc w:val="center"/>
                              <w:rPr>
                                <w:rFonts w:cstheme="minorHAnsi"/>
                              </w:rPr>
                            </w:pPr>
                            <w:r w:rsidRPr="004B62E1">
                              <w:rPr>
                                <w:rFonts w:cstheme="minorHAnsi"/>
                              </w:rPr>
                              <w:t>Investment Sub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C7794" id="Text Box 11" o:spid="_x0000_s1032" type="#_x0000_t202" style="position:absolute;margin-left:11.25pt;margin-top:5.4pt;width:100.7pt;height:68.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">
                <v:textbox>
                  <w:txbxContent>
                    <w:p w14:paraId="7C47D1F2" w14:textId="77777777" w:rsidR="00C013EA" w:rsidRPr="004B62E1" w:rsidRDefault="00C013EA" w:rsidP="004B62E1">
                      <w:pPr>
                        <w:spacing w:after="0"/>
                        <w:jc w:val="center"/>
                        <w:rPr>
                          <w:rFonts w:cstheme="minorHAnsi"/>
                        </w:rPr>
                      </w:pPr>
                    </w:p>
                    <w:p w14:paraId="6A4E1E15" w14:textId="77777777" w:rsidR="00C013EA" w:rsidRPr="00D6492E" w:rsidRDefault="00C013EA" w:rsidP="004B62E1">
                      <w:pPr>
                        <w:spacing w:after="0"/>
                        <w:jc w:val="center"/>
                        <w:rPr>
                          <w:rFonts w:cstheme="minorHAnsi"/>
                        </w:rPr>
                      </w:pPr>
                      <w:r w:rsidRPr="004B62E1">
                        <w:rPr>
                          <w:rFonts w:cstheme="minorHAnsi"/>
                        </w:rPr>
                        <w:t>Investment Sub Committee</w:t>
                      </w:r>
                    </w:p>
                  </w:txbxContent>
                </v:textbox>
                <w10:wrap type="square"/>
              </v:shape>
            </w:pict>
          </mc:Fallback>
        </mc:AlternateContent>
      </w:r>
    </w:p>
    <w:p w14:paraId="574746A8" w14:textId="3D2E4E42" w:rsidR="00C232F4" w:rsidRDefault="00C232F4" w:rsidP="00151EE9">
      <w:pPr>
        <w:widowControl w:val="0"/>
        <w:rPr>
          <w:rFonts w:cstheme="minorHAnsi"/>
        </w:rPr>
      </w:pPr>
    </w:p>
    <w:p w14:paraId="76F116DA" w14:textId="560349B1" w:rsidR="00C232F4" w:rsidRDefault="007C63C2" w:rsidP="00151EE9">
      <w:pPr>
        <w:widowControl w:val="0"/>
        <w:rPr>
          <w:rFonts w:cstheme="minorHAnsi"/>
        </w:rPr>
      </w:pPr>
      <w:r>
        <w:rPr>
          <w:rFonts w:cstheme="minorHAnsi"/>
          <w:noProof/>
        </w:rPr>
        <mc:AlternateContent>
          <mc:Choice Requires="wps">
            <w:drawing>
              <wp:anchor distT="0" distB="0" distL="114300" distR="114300" simplePos="0" relativeHeight="251658253" behindDoc="0" locked="0" layoutInCell="1" allowOverlap="1" wp14:anchorId="572EF519" wp14:editId="28221EB2">
                <wp:simplePos x="0" y="0"/>
                <wp:positionH relativeFrom="column">
                  <wp:posOffset>4019550</wp:posOffset>
                </wp:positionH>
                <wp:positionV relativeFrom="paragraph">
                  <wp:posOffset>199390</wp:posOffset>
                </wp:positionV>
                <wp:extent cx="0" cy="285750"/>
                <wp:effectExtent l="7620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dk1"/>
                          </a:solidFill>
                          <a:prstDash val="soli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shapetype w14:anchorId="487D0AFA" id="_x0000_t32" coordsize="21600,21600" o:spt="32" o:oned="t" path="m,l21600,21600e" filled="f">
                <v:path arrowok="t" fillok="f" o:connecttype="none"/>
                <o:lock v:ext="edit" shapetype="t"/>
              </v:shapetype>
              <v:shape id="Straight Arrow Connector 15" o:spid="_x0000_s1026" type="#_x0000_t32" style="position:absolute;margin-left:316.5pt;margin-top:15.7pt;width:0;height:2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" strokecolor="black [3200]" strokeweight=".5pt">
                <v:stroke endarrow="block" joinstyle="miter"/>
              </v:shape>
            </w:pict>
          </mc:Fallback>
        </mc:AlternateContent>
      </w:r>
    </w:p>
    <w:p w14:paraId="1F3FC0C7" w14:textId="30C76648" w:rsidR="00C232F4" w:rsidRDefault="000643F6" w:rsidP="00151EE9">
      <w:pPr>
        <w:widowControl w:val="0"/>
        <w:rPr>
          <w:rFonts w:cstheme="minorHAnsi"/>
        </w:rPr>
      </w:pPr>
      <w:r w:rsidRPr="00CE0860">
        <w:rPr>
          <w:rFonts w:ascii="Arial" w:hAnsi="Arial" w:cs="Arial"/>
          <w:noProof/>
        </w:rPr>
        <mc:AlternateContent>
          <mc:Choice Requires="wps">
            <w:drawing>
              <wp:anchor distT="45720" distB="45720" distL="114300" distR="114300" simplePos="0" relativeHeight="251658246" behindDoc="0" locked="0" layoutInCell="1" allowOverlap="1" wp14:anchorId="60804AC6" wp14:editId="2A025975">
                <wp:simplePos x="0" y="0"/>
                <wp:positionH relativeFrom="column">
                  <wp:posOffset>3326765</wp:posOffset>
                </wp:positionH>
                <wp:positionV relativeFrom="paragraph">
                  <wp:posOffset>149860</wp:posOffset>
                </wp:positionV>
                <wp:extent cx="1278890" cy="866775"/>
                <wp:effectExtent l="0" t="0" r="16510"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866775"/>
                        </a:xfrm>
                        <a:prstGeom prst="rect">
                          <a:avLst/>
                        </a:prstGeom>
                        <a:solidFill>
                          <a:srgbClr val="FFFFFF"/>
                        </a:solidFill>
                        <a:ln w="9525">
                          <a:solidFill>
                            <a:srgbClr val="000000"/>
                          </a:solidFill>
                          <a:miter lim="800000"/>
                          <a:headEnd/>
                          <a:tailEnd/>
                        </a:ln>
                      </wps:spPr>
                      <wps:txbx>
                        <w:txbxContent>
                          <w:p w14:paraId="5CA6373C" w14:textId="77777777" w:rsidR="000643F6" w:rsidRPr="004B62E1" w:rsidRDefault="000643F6" w:rsidP="004B62E1">
                            <w:pPr>
                              <w:spacing w:after="0"/>
                              <w:jc w:val="center"/>
                              <w:rPr>
                                <w:rFonts w:cstheme="minorHAnsi"/>
                              </w:rPr>
                            </w:pPr>
                          </w:p>
                          <w:p w14:paraId="1D46D33A" w14:textId="75CEE97B" w:rsidR="00BF73E0" w:rsidRDefault="000643F6" w:rsidP="004B62E1">
                            <w:pPr>
                              <w:spacing w:after="0"/>
                              <w:jc w:val="center"/>
                              <w:rPr>
                                <w:rFonts w:cstheme="minorHAnsi"/>
                              </w:rPr>
                            </w:pPr>
                            <w:r w:rsidRPr="004B62E1">
                              <w:rPr>
                                <w:rFonts w:cstheme="minorHAnsi"/>
                              </w:rPr>
                              <w:t>Head of</w:t>
                            </w:r>
                          </w:p>
                          <w:p w14:paraId="6FA1E810" w14:textId="556EF8AC" w:rsidR="000643F6" w:rsidRPr="00675B9C" w:rsidRDefault="000643F6" w:rsidP="004B62E1">
                            <w:pPr>
                              <w:spacing w:after="0"/>
                              <w:jc w:val="center"/>
                              <w:rPr>
                                <w:rFonts w:cstheme="minorHAnsi"/>
                              </w:rPr>
                            </w:pPr>
                            <w:r w:rsidRPr="004B62E1">
                              <w:rPr>
                                <w:rFonts w:cstheme="minorHAnsi"/>
                              </w:rPr>
                              <w:t>Pensions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04AC6" id="Text Box 12" o:spid="_x0000_s1033" type="#_x0000_t202" style="position:absolute;margin-left:261.95pt;margin-top:11.8pt;width:100.7pt;height:68.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">
                <v:textbox>
                  <w:txbxContent>
                    <w:p w14:paraId="5CA6373C" w14:textId="77777777" w:rsidR="000643F6" w:rsidRPr="004B62E1" w:rsidRDefault="000643F6" w:rsidP="004B62E1">
                      <w:pPr>
                        <w:spacing w:after="0"/>
                        <w:jc w:val="center"/>
                        <w:rPr>
                          <w:rFonts w:cstheme="minorHAnsi"/>
                        </w:rPr>
                      </w:pPr>
                    </w:p>
                    <w:p w14:paraId="1D46D33A" w14:textId="75CEE97B" w:rsidR="00BF73E0" w:rsidRDefault="000643F6" w:rsidP="004B62E1">
                      <w:pPr>
                        <w:spacing w:after="0"/>
                        <w:jc w:val="center"/>
                        <w:rPr>
                          <w:rFonts w:cstheme="minorHAnsi"/>
                        </w:rPr>
                      </w:pPr>
                      <w:r w:rsidRPr="004B62E1">
                        <w:rPr>
                          <w:rFonts w:cstheme="minorHAnsi"/>
                        </w:rPr>
                        <w:t>Head of</w:t>
                      </w:r>
                    </w:p>
                    <w:p w14:paraId="6FA1E810" w14:textId="556EF8AC" w:rsidR="000643F6" w:rsidRPr="00675B9C" w:rsidRDefault="000643F6" w:rsidP="004B62E1">
                      <w:pPr>
                        <w:spacing w:after="0"/>
                        <w:jc w:val="center"/>
                        <w:rPr>
                          <w:rFonts w:cstheme="minorHAnsi"/>
                        </w:rPr>
                      </w:pPr>
                      <w:r w:rsidRPr="004B62E1">
                        <w:rPr>
                          <w:rFonts w:cstheme="minorHAnsi"/>
                        </w:rPr>
                        <w:t>Pensions</w:t>
                      </w:r>
                    </w:p>
                  </w:txbxContent>
                </v:textbox>
                <w10:wrap type="square"/>
              </v:shape>
            </w:pict>
          </mc:Fallback>
        </mc:AlternateContent>
      </w:r>
    </w:p>
    <w:p w14:paraId="0D722108" w14:textId="0847424E" w:rsidR="00C232F4" w:rsidRPr="008C10DD" w:rsidRDefault="00C232F4" w:rsidP="00151EE9">
      <w:pPr>
        <w:widowControl w:val="0"/>
        <w:rPr>
          <w:rFonts w:cstheme="minorHAnsi"/>
        </w:rPr>
      </w:pPr>
    </w:p>
    <w:p w14:paraId="65A9F56A" w14:textId="77777777" w:rsidR="000643F6" w:rsidRDefault="000643F6" w:rsidP="00151EE9">
      <w:pPr>
        <w:pStyle w:val="Header"/>
        <w:keepNext w:val="0"/>
        <w:keepLines w:val="0"/>
        <w:widowControl w:val="0"/>
      </w:pPr>
    </w:p>
    <w:p w14:paraId="225C5A77" w14:textId="77777777" w:rsidR="000643F6" w:rsidRDefault="000643F6" w:rsidP="00151EE9">
      <w:pPr>
        <w:pStyle w:val="Header"/>
        <w:keepNext w:val="0"/>
        <w:keepLines w:val="0"/>
        <w:widowControl w:val="0"/>
      </w:pPr>
    </w:p>
    <w:p w14:paraId="6F55580A" w14:textId="77777777" w:rsidR="000643F6" w:rsidRDefault="000643F6" w:rsidP="00151EE9">
      <w:pPr>
        <w:pStyle w:val="Header"/>
        <w:keepNext w:val="0"/>
        <w:keepLines w:val="0"/>
        <w:widowControl w:val="0"/>
      </w:pPr>
    </w:p>
    <w:p w14:paraId="5F3719F3" w14:textId="77777777" w:rsidR="000643F6" w:rsidRDefault="000643F6" w:rsidP="00151EE9">
      <w:pPr>
        <w:pStyle w:val="Header"/>
        <w:keepNext w:val="0"/>
        <w:keepLines w:val="0"/>
        <w:widowControl w:val="0"/>
      </w:pPr>
    </w:p>
    <w:p w14:paraId="417CD2FA" w14:textId="221D75A6" w:rsidR="00677EC4" w:rsidRDefault="00677EC4" w:rsidP="00151EE9">
      <w:pPr>
        <w:pStyle w:val="Header"/>
        <w:keepNext w:val="0"/>
        <w:keepLines w:val="0"/>
        <w:widowControl w:val="0"/>
      </w:pPr>
      <w:r>
        <w:t>Governance Policy</w:t>
      </w:r>
    </w:p>
    <w:p w14:paraId="53B70454" w14:textId="6B80A668" w:rsidR="00615E76" w:rsidRPr="000618A6" w:rsidRDefault="00615E76" w:rsidP="00151EE9">
      <w:pPr>
        <w:pStyle w:val="Subtitle"/>
        <w:keepNext w:val="0"/>
        <w:keepLines w:val="0"/>
        <w:widowControl w:val="0"/>
      </w:pPr>
      <w:r w:rsidRPr="000618A6">
        <w:t xml:space="preserve">Scheme of </w:t>
      </w:r>
      <w:r w:rsidRPr="008306B5">
        <w:t>Delegations</w:t>
      </w:r>
      <w:r w:rsidRPr="000618A6">
        <w:t xml:space="preserve"> for the Northamptonshire Pension Fund</w:t>
      </w:r>
    </w:p>
    <w:p w14:paraId="117867E3" w14:textId="49B59D5A" w:rsidR="00615E76" w:rsidRPr="008C10DD" w:rsidRDefault="0038286D" w:rsidP="00151EE9">
      <w:pPr>
        <w:widowControl w:val="0"/>
      </w:pPr>
      <w:r w:rsidRPr="008C10DD">
        <w:t xml:space="preserve">West </w:t>
      </w:r>
      <w:r w:rsidR="00615E76" w:rsidRPr="008C10DD">
        <w:t>Northamptonshir</w:t>
      </w:r>
      <w:r w:rsidRPr="008C10DD">
        <w:t>e</w:t>
      </w:r>
      <w:r w:rsidR="00615E76" w:rsidRPr="008C10DD">
        <w:t xml:space="preserve"> Council has delegated its functions in relation to the maintenance of the Northamptonshire Pension Fund to its Committees and Local Pension Board as follows:</w:t>
      </w:r>
    </w:p>
    <w:p w14:paraId="0EB03C54" w14:textId="77777777" w:rsidR="006D507A" w:rsidRPr="00C123E8" w:rsidRDefault="006D507A" w:rsidP="00151EE9">
      <w:pPr>
        <w:pStyle w:val="Header4"/>
        <w:keepNext w:val="0"/>
        <w:keepLines w:val="0"/>
        <w:widowControl w:val="0"/>
      </w:pPr>
      <w:r w:rsidRPr="00C123E8">
        <w:t xml:space="preserve">The Pension Committee </w:t>
      </w:r>
    </w:p>
    <w:p w14:paraId="1A072BE0" w14:textId="7302190E" w:rsidR="006D507A" w:rsidRPr="008C10DD" w:rsidRDefault="006D507A" w:rsidP="00151EE9">
      <w:pPr>
        <w:pStyle w:val="Header5"/>
        <w:keepNext w:val="0"/>
        <w:keepLines w:val="0"/>
        <w:widowControl w:val="0"/>
      </w:pPr>
      <w:r w:rsidRPr="008C10DD">
        <w:t>Role and Function</w:t>
      </w:r>
    </w:p>
    <w:p w14:paraId="202ADD2F" w14:textId="77777777" w:rsidR="006D507A" w:rsidRPr="008C10DD" w:rsidRDefault="006D507A" w:rsidP="00151EE9">
      <w:pPr>
        <w:widowControl w:val="0"/>
        <w:spacing w:after="160" w:line="259" w:lineRule="auto"/>
        <w:rPr>
          <w:rFonts w:eastAsia="Calibri" w:cstheme="minorHAnsi"/>
          <w:lang w:eastAsia="en-US"/>
        </w:rPr>
      </w:pPr>
      <w:r w:rsidRPr="008C10DD">
        <w:rPr>
          <w:rFonts w:eastAsia="Calibri" w:cstheme="minorHAnsi"/>
          <w:lang w:eastAsia="en-US"/>
        </w:rPr>
        <w:t>To be responsible for the Council’s statutory function as administering authority under the Local Government Pension Scheme Regulations and associated legislation under Sections 7, 12 and 24 of the Superannuation Act 1972. The Committee will be established under s101 of the Local Government Act 1972.</w:t>
      </w:r>
    </w:p>
    <w:p w14:paraId="27741F61" w14:textId="77777777" w:rsidR="006D507A" w:rsidRPr="008C10DD" w:rsidRDefault="006D507A" w:rsidP="006D507A">
      <w:pPr>
        <w:spacing w:after="160" w:line="259" w:lineRule="auto"/>
        <w:rPr>
          <w:rFonts w:eastAsia="Calibri" w:cstheme="minorHAnsi"/>
          <w:lang w:eastAsia="en-US"/>
        </w:rPr>
      </w:pPr>
      <w:r w:rsidRPr="008C10DD">
        <w:rPr>
          <w:rFonts w:eastAsia="Calibri" w:cstheme="minorHAnsi"/>
          <w:lang w:eastAsia="en-US"/>
        </w:rPr>
        <w:lastRenderedPageBreak/>
        <w:t>The Pension Committee will be provided with full delegated powers to discharge the following functions on behalf of the Council to deal with all matters relating to the Northamptonshire Local Government Pension Scheme;</w:t>
      </w:r>
    </w:p>
    <w:p w14:paraId="2CE494C5" w14:textId="74A509C7" w:rsidR="006D507A" w:rsidRPr="008306B5" w:rsidRDefault="006D507A" w:rsidP="008306B5">
      <w:pPr>
        <w:pStyle w:val="Header5"/>
      </w:pPr>
      <w:r w:rsidRPr="008306B5">
        <w:t>Membership, Chair</w:t>
      </w:r>
      <w:r w:rsidR="00960355">
        <w:t>ing</w:t>
      </w:r>
      <w:r w:rsidRPr="008306B5">
        <w:t xml:space="preserve"> and Quorum</w:t>
      </w:r>
    </w:p>
    <w:tbl>
      <w:tblPr>
        <w:tblStyle w:val="TableGrid"/>
        <w:tblW w:w="0" w:type="auto"/>
        <w:tblLook w:val="04A0" w:firstRow="1" w:lastRow="0" w:firstColumn="1" w:lastColumn="0" w:noHBand="0" w:noVBand="1"/>
        <w:tblCaption w:val="Table describing the terms of reference for the Committee"/>
        <w:tblDescription w:val="Table describing the terms of reference for the Committee"/>
      </w:tblPr>
      <w:tblGrid>
        <w:gridCol w:w="4457"/>
        <w:gridCol w:w="4559"/>
      </w:tblGrid>
      <w:tr w:rsidR="006D507A" w:rsidRPr="00F4584A" w14:paraId="3103BB27" w14:textId="77777777" w:rsidTr="00A74C61">
        <w:trPr>
          <w:tblHeader/>
        </w:trPr>
        <w:tc>
          <w:tcPr>
            <w:tcW w:w="5228" w:type="dxa"/>
          </w:tcPr>
          <w:p w14:paraId="582C1CD0" w14:textId="77777777" w:rsidR="006D507A" w:rsidRPr="008C10DD" w:rsidRDefault="006D507A" w:rsidP="008C10DD">
            <w:pPr>
              <w:spacing w:after="0"/>
              <w:rPr>
                <w:rFonts w:cstheme="minorHAnsi"/>
              </w:rPr>
            </w:pPr>
            <w:r w:rsidRPr="008C10DD">
              <w:rPr>
                <w:rFonts w:cstheme="minorHAnsi"/>
              </w:rPr>
              <w:t>Number of Members</w:t>
            </w:r>
          </w:p>
        </w:tc>
        <w:tc>
          <w:tcPr>
            <w:tcW w:w="5228" w:type="dxa"/>
          </w:tcPr>
          <w:p w14:paraId="2F5A29D6" w14:textId="77777777" w:rsidR="006D507A" w:rsidRPr="008C10DD" w:rsidRDefault="006D507A" w:rsidP="008C10DD">
            <w:pPr>
              <w:spacing w:after="0"/>
              <w:rPr>
                <w:rFonts w:cstheme="minorHAnsi"/>
              </w:rPr>
            </w:pPr>
            <w:r w:rsidRPr="008C10DD">
              <w:rPr>
                <w:rFonts w:cstheme="minorHAnsi"/>
              </w:rPr>
              <w:t>13</w:t>
            </w:r>
          </w:p>
        </w:tc>
      </w:tr>
      <w:tr w:rsidR="006D507A" w:rsidRPr="00F4584A" w14:paraId="3162058B" w14:textId="77777777" w:rsidTr="006D507A">
        <w:tc>
          <w:tcPr>
            <w:tcW w:w="5228" w:type="dxa"/>
          </w:tcPr>
          <w:p w14:paraId="772F9AC9" w14:textId="76DA0E7D" w:rsidR="006D507A" w:rsidRPr="008C10DD" w:rsidRDefault="006D507A" w:rsidP="008C10DD">
            <w:pPr>
              <w:spacing w:after="0"/>
              <w:rPr>
                <w:rFonts w:cstheme="minorHAnsi"/>
              </w:rPr>
            </w:pPr>
            <w:r w:rsidRPr="008C10DD">
              <w:rPr>
                <w:rFonts w:cstheme="minorHAnsi"/>
              </w:rPr>
              <w:t>Chair and Vice Chair’s Term of Office</w:t>
            </w:r>
          </w:p>
        </w:tc>
        <w:tc>
          <w:tcPr>
            <w:tcW w:w="5228" w:type="dxa"/>
          </w:tcPr>
          <w:p w14:paraId="78520621" w14:textId="77777777" w:rsidR="006D507A" w:rsidRPr="008C10DD" w:rsidRDefault="006D507A" w:rsidP="008C10DD">
            <w:pPr>
              <w:spacing w:after="0"/>
              <w:rPr>
                <w:rFonts w:cstheme="minorHAnsi"/>
              </w:rPr>
            </w:pPr>
            <w:r w:rsidRPr="008C10DD">
              <w:rPr>
                <w:rFonts w:cstheme="minorHAnsi"/>
              </w:rPr>
              <w:t>Term of office will be one year.</w:t>
            </w:r>
          </w:p>
          <w:p w14:paraId="7DC21C97" w14:textId="67C22AC4" w:rsidR="006D507A" w:rsidRPr="008C10DD" w:rsidRDefault="006D507A" w:rsidP="008C10DD">
            <w:pPr>
              <w:spacing w:after="0"/>
              <w:rPr>
                <w:rFonts w:cstheme="minorHAnsi"/>
              </w:rPr>
            </w:pPr>
            <w:r w:rsidRPr="008C10DD">
              <w:rPr>
                <w:rFonts w:cstheme="minorHAnsi"/>
              </w:rPr>
              <w:t>The appointment /removal of the Chair will be a function of the Council. The appointment of the Vice Chair shall be a function of the Pension Committee.</w:t>
            </w:r>
          </w:p>
          <w:p w14:paraId="1ACFCFC2" w14:textId="6971CB90" w:rsidR="006D507A" w:rsidRPr="008C10DD" w:rsidRDefault="006D507A" w:rsidP="008C10DD">
            <w:pPr>
              <w:spacing w:after="0"/>
              <w:rPr>
                <w:rFonts w:cstheme="minorHAnsi"/>
              </w:rPr>
            </w:pPr>
            <w:r w:rsidRPr="008C10DD">
              <w:rPr>
                <w:rFonts w:cstheme="minorHAnsi"/>
              </w:rPr>
              <w:t>The Chair and Vice Chair of the Pension Committee will represent the Northamptonshire Pension Fund on the Joint Committee of the ACCESS pool.</w:t>
            </w:r>
          </w:p>
        </w:tc>
      </w:tr>
      <w:tr w:rsidR="006D507A" w:rsidRPr="00F4584A" w14:paraId="22C65A6F" w14:textId="77777777" w:rsidTr="006D507A">
        <w:tc>
          <w:tcPr>
            <w:tcW w:w="5228" w:type="dxa"/>
          </w:tcPr>
          <w:p w14:paraId="187B6497" w14:textId="77777777" w:rsidR="006D507A" w:rsidRPr="008C10DD" w:rsidRDefault="006D507A" w:rsidP="008C10DD">
            <w:pPr>
              <w:spacing w:after="0"/>
              <w:rPr>
                <w:rFonts w:cstheme="minorHAnsi"/>
              </w:rPr>
            </w:pPr>
            <w:r w:rsidRPr="008C10DD">
              <w:rPr>
                <w:rFonts w:cstheme="minorHAnsi"/>
              </w:rPr>
              <w:t>Substitute Members Permitted</w:t>
            </w:r>
          </w:p>
        </w:tc>
        <w:tc>
          <w:tcPr>
            <w:tcW w:w="5228" w:type="dxa"/>
          </w:tcPr>
          <w:p w14:paraId="50CEA615" w14:textId="279BB44E" w:rsidR="006D507A" w:rsidRPr="008C10DD" w:rsidRDefault="006D507A" w:rsidP="008C10DD">
            <w:pPr>
              <w:spacing w:after="0"/>
              <w:rPr>
                <w:rFonts w:cstheme="minorHAnsi"/>
              </w:rPr>
            </w:pPr>
            <w:r w:rsidRPr="008C10DD">
              <w:rPr>
                <w:rFonts w:cstheme="minorHAnsi"/>
              </w:rPr>
              <w:t>Designated substitutes only due to the skills and knowledge requirements</w:t>
            </w:r>
            <w:r w:rsidR="00A5528A">
              <w:rPr>
                <w:rFonts w:cstheme="minorHAnsi"/>
              </w:rPr>
              <w:t>.</w:t>
            </w:r>
          </w:p>
        </w:tc>
      </w:tr>
      <w:tr w:rsidR="006D507A" w:rsidRPr="00F4584A" w14:paraId="250CB206" w14:textId="77777777" w:rsidTr="006D507A">
        <w:tc>
          <w:tcPr>
            <w:tcW w:w="5228" w:type="dxa"/>
          </w:tcPr>
          <w:p w14:paraId="2E880FE5" w14:textId="77777777" w:rsidR="006D507A" w:rsidRPr="008C10DD" w:rsidRDefault="006D507A" w:rsidP="008C10DD">
            <w:pPr>
              <w:spacing w:after="0"/>
              <w:rPr>
                <w:rFonts w:cstheme="minorHAnsi"/>
              </w:rPr>
            </w:pPr>
            <w:r w:rsidRPr="008C10DD">
              <w:rPr>
                <w:rFonts w:cstheme="minorHAnsi"/>
              </w:rPr>
              <w:t>Political balance rules apply</w:t>
            </w:r>
          </w:p>
        </w:tc>
        <w:tc>
          <w:tcPr>
            <w:tcW w:w="5228" w:type="dxa"/>
          </w:tcPr>
          <w:p w14:paraId="34D6872E" w14:textId="7C556DCF" w:rsidR="006D507A" w:rsidRPr="008C10DD" w:rsidRDefault="006D507A" w:rsidP="008C10DD">
            <w:pPr>
              <w:spacing w:after="0"/>
              <w:rPr>
                <w:rFonts w:cstheme="minorHAnsi"/>
              </w:rPr>
            </w:pPr>
            <w:r w:rsidRPr="008C10DD">
              <w:rPr>
                <w:rFonts w:cstheme="minorHAnsi"/>
              </w:rPr>
              <w:t>Yes, within West Northamptonshire Council membership</w:t>
            </w:r>
            <w:r w:rsidR="00A5528A">
              <w:rPr>
                <w:rFonts w:cstheme="minorHAnsi"/>
              </w:rPr>
              <w:t>.</w:t>
            </w:r>
          </w:p>
        </w:tc>
      </w:tr>
      <w:tr w:rsidR="006D507A" w:rsidRPr="00F4584A" w14:paraId="3C7FF3C3" w14:textId="77777777" w:rsidTr="006D507A">
        <w:tc>
          <w:tcPr>
            <w:tcW w:w="5228" w:type="dxa"/>
          </w:tcPr>
          <w:p w14:paraId="73166080" w14:textId="77777777" w:rsidR="006D507A" w:rsidRPr="008C10DD" w:rsidRDefault="006D507A" w:rsidP="008C10DD">
            <w:pPr>
              <w:spacing w:after="0"/>
              <w:rPr>
                <w:rFonts w:cstheme="minorHAnsi"/>
              </w:rPr>
            </w:pPr>
            <w:r w:rsidRPr="008C10DD">
              <w:rPr>
                <w:rFonts w:cstheme="minorHAnsi"/>
              </w:rPr>
              <w:t>Restrictions on Membership</w:t>
            </w:r>
          </w:p>
        </w:tc>
        <w:tc>
          <w:tcPr>
            <w:tcW w:w="5228" w:type="dxa"/>
          </w:tcPr>
          <w:p w14:paraId="3C8103EA" w14:textId="47B607CA" w:rsidR="006D507A" w:rsidRPr="008C10DD" w:rsidRDefault="006D507A" w:rsidP="008C10DD">
            <w:pPr>
              <w:spacing w:after="0"/>
              <w:rPr>
                <w:rFonts w:cstheme="minorHAnsi"/>
              </w:rPr>
            </w:pPr>
            <w:r w:rsidRPr="008C10DD">
              <w:rPr>
                <w:rFonts w:cstheme="minorHAnsi"/>
              </w:rPr>
              <w:t>None</w:t>
            </w:r>
            <w:r w:rsidR="00A5528A">
              <w:rPr>
                <w:rFonts w:cstheme="minorHAnsi"/>
              </w:rPr>
              <w:t>.</w:t>
            </w:r>
          </w:p>
        </w:tc>
      </w:tr>
      <w:tr w:rsidR="006D507A" w:rsidRPr="00F4584A" w14:paraId="4BEEE6B8" w14:textId="77777777" w:rsidTr="006D507A">
        <w:tc>
          <w:tcPr>
            <w:tcW w:w="5228" w:type="dxa"/>
          </w:tcPr>
          <w:p w14:paraId="13B74BD2" w14:textId="77777777" w:rsidR="006D507A" w:rsidRPr="008C10DD" w:rsidRDefault="006D507A" w:rsidP="008C10DD">
            <w:pPr>
              <w:spacing w:after="0"/>
              <w:rPr>
                <w:rFonts w:cstheme="minorHAnsi"/>
              </w:rPr>
            </w:pPr>
            <w:r w:rsidRPr="008C10DD">
              <w:rPr>
                <w:rFonts w:cstheme="minorHAnsi"/>
              </w:rPr>
              <w:t>Quorum</w:t>
            </w:r>
          </w:p>
        </w:tc>
        <w:tc>
          <w:tcPr>
            <w:tcW w:w="5228" w:type="dxa"/>
          </w:tcPr>
          <w:p w14:paraId="79E471CE" w14:textId="32144AD0" w:rsidR="006D507A" w:rsidRPr="008C10DD" w:rsidRDefault="006D507A" w:rsidP="008C10DD">
            <w:pPr>
              <w:spacing w:after="0"/>
              <w:rPr>
                <w:rFonts w:cstheme="minorHAnsi"/>
              </w:rPr>
            </w:pPr>
            <w:r w:rsidRPr="008C10DD">
              <w:rPr>
                <w:rFonts w:cstheme="minorHAnsi"/>
              </w:rPr>
              <w:t>5</w:t>
            </w:r>
            <w:r w:rsidR="00A5528A">
              <w:rPr>
                <w:rFonts w:cstheme="minorHAnsi"/>
              </w:rPr>
              <w:t>.</w:t>
            </w:r>
          </w:p>
        </w:tc>
      </w:tr>
      <w:tr w:rsidR="006D507A" w:rsidRPr="00F4584A" w14:paraId="14536967" w14:textId="77777777" w:rsidTr="006D507A">
        <w:tc>
          <w:tcPr>
            <w:tcW w:w="5228" w:type="dxa"/>
          </w:tcPr>
          <w:p w14:paraId="2715F67D" w14:textId="77777777" w:rsidR="006D507A" w:rsidRPr="008C10DD" w:rsidRDefault="006D507A" w:rsidP="008C10DD">
            <w:pPr>
              <w:spacing w:after="0"/>
              <w:rPr>
                <w:rFonts w:cstheme="minorHAnsi"/>
              </w:rPr>
            </w:pPr>
            <w:r w:rsidRPr="008C10DD">
              <w:rPr>
                <w:rFonts w:cstheme="minorHAnsi"/>
              </w:rPr>
              <w:t>Number of ordinary meetings per Council year</w:t>
            </w:r>
          </w:p>
        </w:tc>
        <w:tc>
          <w:tcPr>
            <w:tcW w:w="5228" w:type="dxa"/>
          </w:tcPr>
          <w:p w14:paraId="109DE47E" w14:textId="6E58DE86" w:rsidR="006D507A" w:rsidRPr="008C10DD" w:rsidRDefault="006D507A" w:rsidP="008C10DD">
            <w:pPr>
              <w:spacing w:after="0"/>
              <w:rPr>
                <w:rFonts w:cstheme="minorHAnsi"/>
              </w:rPr>
            </w:pPr>
            <w:r w:rsidRPr="008C10DD">
              <w:rPr>
                <w:rFonts w:cstheme="minorHAnsi"/>
              </w:rPr>
              <w:t xml:space="preserve">A minimum of 4 </w:t>
            </w:r>
            <w:r w:rsidR="00A5528A">
              <w:rPr>
                <w:rFonts w:cstheme="minorHAnsi"/>
              </w:rPr>
              <w:t>.</w:t>
            </w:r>
          </w:p>
        </w:tc>
      </w:tr>
      <w:tr w:rsidR="006D507A" w:rsidRPr="00F4584A" w14:paraId="2C60EA42" w14:textId="77777777" w:rsidTr="006D507A">
        <w:tc>
          <w:tcPr>
            <w:tcW w:w="5228" w:type="dxa"/>
          </w:tcPr>
          <w:p w14:paraId="5EFF4DA9" w14:textId="77777777" w:rsidR="006D507A" w:rsidRPr="008C10DD" w:rsidRDefault="006D507A" w:rsidP="008C10DD">
            <w:pPr>
              <w:spacing w:after="0"/>
              <w:rPr>
                <w:rFonts w:cstheme="minorHAnsi"/>
              </w:rPr>
            </w:pPr>
            <w:r w:rsidRPr="008C10DD">
              <w:rPr>
                <w:rFonts w:cstheme="minorHAnsi"/>
              </w:rPr>
              <w:t>Voting rights</w:t>
            </w:r>
          </w:p>
        </w:tc>
        <w:tc>
          <w:tcPr>
            <w:tcW w:w="5228" w:type="dxa"/>
          </w:tcPr>
          <w:p w14:paraId="035343E9" w14:textId="026D6A0C" w:rsidR="006D507A" w:rsidRPr="008C10DD" w:rsidRDefault="006D507A" w:rsidP="008C10DD">
            <w:pPr>
              <w:spacing w:after="0"/>
              <w:rPr>
                <w:rFonts w:cstheme="minorHAnsi"/>
              </w:rPr>
            </w:pPr>
            <w:r w:rsidRPr="008C10DD">
              <w:rPr>
                <w:rFonts w:cstheme="minorHAnsi"/>
              </w:rPr>
              <w:t>All representatives have equal voting rights</w:t>
            </w:r>
            <w:r w:rsidR="00A5528A">
              <w:rPr>
                <w:rFonts w:cstheme="minorHAnsi"/>
              </w:rPr>
              <w:t>.</w:t>
            </w:r>
          </w:p>
        </w:tc>
      </w:tr>
      <w:tr w:rsidR="006D507A" w:rsidRPr="00F4584A" w14:paraId="1558481B" w14:textId="77777777" w:rsidTr="006D507A">
        <w:tc>
          <w:tcPr>
            <w:tcW w:w="5228" w:type="dxa"/>
          </w:tcPr>
          <w:p w14:paraId="1D07AAB1" w14:textId="77777777" w:rsidR="006D507A" w:rsidRPr="008C10DD" w:rsidRDefault="006D507A" w:rsidP="008C10DD">
            <w:pPr>
              <w:spacing w:after="0"/>
              <w:rPr>
                <w:rFonts w:cstheme="minorHAnsi"/>
              </w:rPr>
            </w:pPr>
            <w:r w:rsidRPr="008C10DD">
              <w:rPr>
                <w:rFonts w:cstheme="minorHAnsi"/>
              </w:rPr>
              <w:t>Training requirements</w:t>
            </w:r>
          </w:p>
        </w:tc>
        <w:tc>
          <w:tcPr>
            <w:tcW w:w="5228" w:type="dxa"/>
          </w:tcPr>
          <w:p w14:paraId="4A2C0212" w14:textId="4D9B4F8B" w:rsidR="006D507A" w:rsidRPr="008C10DD" w:rsidRDefault="006D507A" w:rsidP="008C10DD">
            <w:pPr>
              <w:spacing w:after="0"/>
              <w:rPr>
                <w:rFonts w:cstheme="minorHAnsi"/>
              </w:rPr>
            </w:pPr>
            <w:r w:rsidRPr="008C10DD">
              <w:rPr>
                <w:rFonts w:cstheme="minorHAnsi"/>
              </w:rPr>
              <w:t xml:space="preserve">Members may not take part on the meetings of the Pension Committee unless they are committed to the skills and knowledge requirements set out by the Chair. </w:t>
            </w:r>
          </w:p>
        </w:tc>
      </w:tr>
    </w:tbl>
    <w:p w14:paraId="76D2E5EF" w14:textId="77777777" w:rsidR="006D507A" w:rsidRPr="008C10DD" w:rsidRDefault="006D507A" w:rsidP="006D507A">
      <w:pPr>
        <w:spacing w:after="160" w:line="259" w:lineRule="auto"/>
        <w:rPr>
          <w:rFonts w:eastAsia="Calibri" w:cstheme="minorHAnsi"/>
          <w:lang w:eastAsia="en-US"/>
        </w:rPr>
      </w:pPr>
    </w:p>
    <w:p w14:paraId="13CBEF86" w14:textId="5A47677A" w:rsidR="006D507A" w:rsidRPr="008306B5" w:rsidRDefault="006D507A" w:rsidP="008306B5">
      <w:pPr>
        <w:pStyle w:val="Header5"/>
      </w:pPr>
      <w:r w:rsidRPr="008306B5">
        <w:t>Terms of Reference</w:t>
      </w:r>
    </w:p>
    <w:p w14:paraId="11B09829"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To deal with all matters relating to the Northamptonshire Pension Fund Local Government Pension Scheme.</w:t>
      </w:r>
    </w:p>
    <w:p w14:paraId="3ECA2460"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Authority to set the Pension Fund’s objectives and determine and maintain appropriate strategies, policies and procedures with ongoing monitoring in the following areas:</w:t>
      </w:r>
    </w:p>
    <w:p w14:paraId="6BE25BA7" w14:textId="77777777" w:rsidR="006D507A" w:rsidRPr="008C10DD" w:rsidRDefault="006D507A" w:rsidP="00460F84">
      <w:pPr>
        <w:pStyle w:val="ListParagraph"/>
        <w:numPr>
          <w:ilvl w:val="1"/>
          <w:numId w:val="26"/>
        </w:numPr>
        <w:spacing w:after="120"/>
        <w:ind w:left="709" w:hanging="425"/>
        <w:rPr>
          <w:rFonts w:eastAsia="Calibri"/>
          <w:lang w:eastAsia="en-US"/>
        </w:rPr>
      </w:pPr>
      <w:r w:rsidRPr="008C10DD">
        <w:rPr>
          <w:rFonts w:eastAsia="Calibri"/>
          <w:lang w:eastAsia="en-US"/>
        </w:rPr>
        <w:t>Funding Strategy – ongoing monitoring and management of the liabilities including ensuring appropriate funding plans are in place for all employers in the Fund. Overseeing the triennial valuation and interim valuations and working with the actuary in determining the appropriate level of employer contributions for each employer.</w:t>
      </w:r>
    </w:p>
    <w:p w14:paraId="65E2FB45" w14:textId="77777777" w:rsidR="006D507A" w:rsidRPr="008C10DD" w:rsidRDefault="006D507A" w:rsidP="00460F84">
      <w:pPr>
        <w:pStyle w:val="ListParagraph"/>
        <w:numPr>
          <w:ilvl w:val="1"/>
          <w:numId w:val="26"/>
        </w:numPr>
        <w:spacing w:after="120"/>
        <w:ind w:left="709" w:hanging="425"/>
        <w:rPr>
          <w:rFonts w:eastAsia="Calibri"/>
          <w:lang w:eastAsia="en-US"/>
        </w:rPr>
      </w:pPr>
      <w:r w:rsidRPr="008C10DD">
        <w:rPr>
          <w:rFonts w:eastAsia="Calibri"/>
          <w:lang w:eastAsia="en-US"/>
        </w:rPr>
        <w:t xml:space="preserve">Investment Strategy – to determine the Fund’s investment objectives and to set and review the long term high level investment strategy to ensure these are aligned with the Fund’s specific liability profile and risk appetite </w:t>
      </w:r>
    </w:p>
    <w:p w14:paraId="4FCE6B98" w14:textId="77777777" w:rsidR="006D507A" w:rsidRPr="008C10DD" w:rsidRDefault="006D507A" w:rsidP="00460F84">
      <w:pPr>
        <w:pStyle w:val="ListParagraph"/>
        <w:numPr>
          <w:ilvl w:val="1"/>
          <w:numId w:val="26"/>
        </w:numPr>
        <w:spacing w:after="120"/>
        <w:ind w:left="709" w:hanging="425"/>
        <w:rPr>
          <w:rFonts w:eastAsia="Calibri"/>
          <w:lang w:eastAsia="en-US"/>
        </w:rPr>
      </w:pPr>
      <w:r w:rsidRPr="008C10DD">
        <w:rPr>
          <w:rFonts w:eastAsia="Calibri"/>
          <w:lang w:eastAsia="en-US"/>
        </w:rPr>
        <w:lastRenderedPageBreak/>
        <w:t>Administration Strategy – the administration of the Fund including collecting payments due, calculating and paying benefits, gathering from and providing information to scheme members and employers.</w:t>
      </w:r>
    </w:p>
    <w:p w14:paraId="3D0284C7" w14:textId="77777777" w:rsidR="006D507A" w:rsidRPr="008C10DD" w:rsidRDefault="006D507A" w:rsidP="00460F84">
      <w:pPr>
        <w:pStyle w:val="ListParagraph"/>
        <w:numPr>
          <w:ilvl w:val="1"/>
          <w:numId w:val="26"/>
        </w:numPr>
        <w:spacing w:after="120"/>
        <w:ind w:left="709" w:hanging="425"/>
        <w:rPr>
          <w:rFonts w:eastAsia="Calibri"/>
          <w:lang w:eastAsia="en-US"/>
        </w:rPr>
      </w:pPr>
      <w:r w:rsidRPr="008C10DD">
        <w:rPr>
          <w:rFonts w:eastAsia="Calibri"/>
          <w:lang w:eastAsia="en-US"/>
        </w:rPr>
        <w:t>Communications Strategy – determining the methods of communications with the various stakeholders including scheme members and employers.</w:t>
      </w:r>
    </w:p>
    <w:p w14:paraId="24ACA8FA" w14:textId="77777777" w:rsidR="006D507A" w:rsidRPr="008C10DD" w:rsidRDefault="006D507A" w:rsidP="00460F84">
      <w:pPr>
        <w:pStyle w:val="ListParagraph"/>
        <w:numPr>
          <w:ilvl w:val="1"/>
          <w:numId w:val="26"/>
        </w:numPr>
        <w:spacing w:after="120"/>
        <w:ind w:left="709" w:hanging="425"/>
        <w:rPr>
          <w:rFonts w:eastAsia="Calibri"/>
          <w:lang w:eastAsia="en-US"/>
        </w:rPr>
      </w:pPr>
      <w:r w:rsidRPr="008C10DD">
        <w:rPr>
          <w:rFonts w:eastAsia="Calibri"/>
          <w:lang w:eastAsia="en-US"/>
        </w:rPr>
        <w:t>Discretions – determining how the various administering authority discretions are operated for the Fund.</w:t>
      </w:r>
    </w:p>
    <w:p w14:paraId="0EDB3AC4" w14:textId="77777777" w:rsidR="006D507A" w:rsidRPr="008C10DD" w:rsidRDefault="006D507A" w:rsidP="00460F84">
      <w:pPr>
        <w:pStyle w:val="ListParagraph"/>
        <w:numPr>
          <w:ilvl w:val="1"/>
          <w:numId w:val="26"/>
        </w:numPr>
        <w:spacing w:after="120"/>
        <w:ind w:left="851" w:hanging="425"/>
        <w:rPr>
          <w:rFonts w:eastAsia="Calibri"/>
          <w:lang w:eastAsia="en-US"/>
        </w:rPr>
      </w:pPr>
      <w:r w:rsidRPr="008C10DD">
        <w:rPr>
          <w:rFonts w:eastAsia="Calibri"/>
          <w:lang w:eastAsia="en-US"/>
        </w:rPr>
        <w:t>Risk Management Strategy – to include regular monitoring of the Fund’s key risks and agreeing how they are managed and/or mitigated.</w:t>
      </w:r>
    </w:p>
    <w:p w14:paraId="0B6A30AC" w14:textId="62F85DD2" w:rsidR="006D507A" w:rsidRPr="008C10DD" w:rsidRDefault="006D507A" w:rsidP="00460F84">
      <w:pPr>
        <w:pStyle w:val="ListParagraph"/>
        <w:numPr>
          <w:ilvl w:val="1"/>
          <w:numId w:val="26"/>
        </w:numPr>
        <w:spacing w:after="120"/>
        <w:ind w:left="851" w:hanging="425"/>
        <w:rPr>
          <w:rFonts w:eastAsia="Calibri"/>
          <w:lang w:eastAsia="en-US"/>
        </w:rPr>
      </w:pPr>
      <w:r w:rsidRPr="008C10DD">
        <w:rPr>
          <w:rFonts w:eastAsia="Calibri"/>
          <w:lang w:eastAsia="en-US"/>
        </w:rPr>
        <w:t xml:space="preserve">Governance – other key governance documents concerning the management and administration of the Northamptonshire Pension Fund such as strategies, policies and procedures such as the Overpayments of Pension </w:t>
      </w:r>
      <w:r w:rsidR="00BB07D7">
        <w:rPr>
          <w:rFonts w:eastAsia="Calibri"/>
          <w:lang w:eastAsia="en-US"/>
        </w:rPr>
        <w:t xml:space="preserve">Entitlement </w:t>
      </w:r>
      <w:r w:rsidRPr="008C10DD">
        <w:rPr>
          <w:rFonts w:eastAsia="Calibri"/>
          <w:lang w:eastAsia="en-US"/>
        </w:rPr>
        <w:t>Policy and Reporting Breaches of the Law to the Pensions Regulator.</w:t>
      </w:r>
    </w:p>
    <w:p w14:paraId="03D9E432"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 xml:space="preserve">Authority to approve and apply the policy on, and to take decisions relating to, employers joining and leaving the Fund and bulk transfers in and out of the Fund. This includes which employers are entitled to join the Fund, any requirements relating to their entry, ongoing monitoring and the basis for leaving the Fund. </w:t>
      </w:r>
    </w:p>
    <w:p w14:paraId="5913FDFF"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 xml:space="preserve">Authority to consider and agree business plans at least annually and monitor progress against them. </w:t>
      </w:r>
    </w:p>
    <w:p w14:paraId="6F040370"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Authority to develop and maintain a skills and knowledge framework for all Pension Committee and Investment Sub-Committee members and for all officers of the Fund, including:</w:t>
      </w:r>
    </w:p>
    <w:p w14:paraId="0804DDCC" w14:textId="77777777" w:rsidR="006D507A" w:rsidRPr="008C10DD" w:rsidRDefault="006D507A" w:rsidP="00460F84">
      <w:pPr>
        <w:pStyle w:val="ListParagraph"/>
        <w:numPr>
          <w:ilvl w:val="1"/>
          <w:numId w:val="26"/>
        </w:numPr>
        <w:spacing w:after="120"/>
        <w:ind w:left="851" w:hanging="425"/>
        <w:rPr>
          <w:rFonts w:eastAsia="Calibri"/>
          <w:lang w:eastAsia="en-US"/>
        </w:rPr>
      </w:pPr>
      <w:r w:rsidRPr="008C10DD">
        <w:rPr>
          <w:rFonts w:eastAsia="Calibri"/>
          <w:lang w:eastAsia="en-US"/>
        </w:rPr>
        <w:t>Determining the Fund’s knowledge and skills framework;</w:t>
      </w:r>
    </w:p>
    <w:p w14:paraId="3DBD8332" w14:textId="77777777" w:rsidR="006D507A" w:rsidRPr="008C10DD" w:rsidRDefault="006D507A" w:rsidP="00460F84">
      <w:pPr>
        <w:pStyle w:val="ListParagraph"/>
        <w:numPr>
          <w:ilvl w:val="1"/>
          <w:numId w:val="26"/>
        </w:numPr>
        <w:spacing w:after="120"/>
        <w:ind w:left="851" w:hanging="425"/>
        <w:rPr>
          <w:rFonts w:eastAsia="Calibri"/>
          <w:lang w:eastAsia="en-US"/>
        </w:rPr>
      </w:pPr>
      <w:r w:rsidRPr="008C10DD">
        <w:rPr>
          <w:rFonts w:eastAsia="Calibri"/>
          <w:lang w:eastAsia="en-US"/>
        </w:rPr>
        <w:t>Identifying training requirements;</w:t>
      </w:r>
    </w:p>
    <w:p w14:paraId="2A5EF5D3" w14:textId="77777777" w:rsidR="006D507A" w:rsidRPr="008C10DD" w:rsidRDefault="006D507A" w:rsidP="00460F84">
      <w:pPr>
        <w:pStyle w:val="ListParagraph"/>
        <w:numPr>
          <w:ilvl w:val="1"/>
          <w:numId w:val="26"/>
        </w:numPr>
        <w:spacing w:after="120"/>
        <w:ind w:left="851" w:hanging="425"/>
        <w:rPr>
          <w:rFonts w:eastAsia="Calibri"/>
          <w:lang w:eastAsia="en-US"/>
        </w:rPr>
      </w:pPr>
      <w:r w:rsidRPr="008C10DD">
        <w:rPr>
          <w:rFonts w:eastAsia="Calibri"/>
          <w:lang w:eastAsia="en-US"/>
        </w:rPr>
        <w:t>Developing training plans; and</w:t>
      </w:r>
    </w:p>
    <w:p w14:paraId="18095F45" w14:textId="77777777" w:rsidR="006D507A" w:rsidRPr="008C10DD" w:rsidRDefault="006D507A" w:rsidP="00460F84">
      <w:pPr>
        <w:pStyle w:val="ListParagraph"/>
        <w:numPr>
          <w:ilvl w:val="1"/>
          <w:numId w:val="26"/>
        </w:numPr>
        <w:spacing w:after="120"/>
        <w:ind w:left="851" w:hanging="425"/>
        <w:rPr>
          <w:rFonts w:eastAsia="Calibri"/>
          <w:lang w:eastAsia="en-US"/>
        </w:rPr>
      </w:pPr>
      <w:r w:rsidRPr="008C10DD">
        <w:rPr>
          <w:rFonts w:eastAsia="Calibri"/>
          <w:lang w:eastAsia="en-US"/>
        </w:rPr>
        <w:t>Monitoring attendance at training events.</w:t>
      </w:r>
    </w:p>
    <w:p w14:paraId="3A9895B6"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Authority to select, appoint, monitor and where necessary terminate advisers to the Fund not solely relating to investment matters.</w:t>
      </w:r>
    </w:p>
    <w:p w14:paraId="0AB43113"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Authority to agree the Administering Authority responses to consultations on LGPS matters and other matters where they may impact on the Fund or its stakeholders.</w:t>
      </w:r>
    </w:p>
    <w:p w14:paraId="3DCB6418"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Authority to consider and determine where necessary, alternative investment strategies for participating employers.</w:t>
      </w:r>
    </w:p>
    <w:p w14:paraId="3ECBBD6B"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Authority to oversee the work of the Investment Sub-Committee and consider any matters put to them by the Investment Sub-Committee.</w:t>
      </w:r>
    </w:p>
    <w:p w14:paraId="292E7D67"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Authority to set up sub-committees and task and finish groups including jointly with other LGPS Administering Authorities.</w:t>
      </w:r>
    </w:p>
    <w:p w14:paraId="778D8F7D"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Authority to review and amend the Strategic Investment policies on an appropriate regular basis, in consultation with the Section 151 Officer.</w:t>
      </w:r>
    </w:p>
    <w:p w14:paraId="0CC69BA9"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Authority to manage any other strategic or key matters pertaining to the Fund not specifically listed above.</w:t>
      </w:r>
    </w:p>
    <w:p w14:paraId="3A4E4F94"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Production of an annual report for consideration by the Council.</w:t>
      </w:r>
    </w:p>
    <w:p w14:paraId="694FA88B"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 xml:space="preserve">Consider and review the financial accounts in advance of approval by the Audit Committee. </w:t>
      </w:r>
    </w:p>
    <w:p w14:paraId="3001DD26" w14:textId="77777777" w:rsidR="006D507A" w:rsidRPr="008C10DD" w:rsidRDefault="006D507A" w:rsidP="008C10DD">
      <w:pPr>
        <w:pStyle w:val="ListParagraph"/>
        <w:numPr>
          <w:ilvl w:val="0"/>
          <w:numId w:val="26"/>
        </w:numPr>
        <w:spacing w:after="120"/>
        <w:rPr>
          <w:rFonts w:eastAsia="Calibri"/>
          <w:lang w:eastAsia="en-US"/>
        </w:rPr>
      </w:pPr>
      <w:r w:rsidRPr="008C10DD">
        <w:rPr>
          <w:rFonts w:eastAsia="Calibri"/>
          <w:lang w:eastAsia="en-US"/>
        </w:rPr>
        <w:t>In relation to pooled asset arrangements under the ACCESS Joint Committee:</w:t>
      </w:r>
    </w:p>
    <w:p w14:paraId="528DCFEC" w14:textId="77777777" w:rsidR="006D507A" w:rsidRPr="008C10DD" w:rsidRDefault="006D507A" w:rsidP="00460F84">
      <w:pPr>
        <w:pStyle w:val="ListParagraph"/>
        <w:numPr>
          <w:ilvl w:val="1"/>
          <w:numId w:val="26"/>
        </w:numPr>
        <w:spacing w:after="120"/>
        <w:ind w:left="851" w:hanging="425"/>
        <w:rPr>
          <w:rFonts w:eastAsia="Calibri"/>
          <w:lang w:eastAsia="en-US"/>
        </w:rPr>
      </w:pPr>
      <w:r w:rsidRPr="008C10DD">
        <w:rPr>
          <w:rFonts w:eastAsia="Calibri"/>
          <w:lang w:eastAsia="en-US"/>
        </w:rPr>
        <w:lastRenderedPageBreak/>
        <w:t>Providing a representative to sit on the Joint Committee to represent the interests of the Northamptonshire Pension Fund</w:t>
      </w:r>
    </w:p>
    <w:p w14:paraId="256E77C3" w14:textId="77777777" w:rsidR="006D507A" w:rsidRPr="008C10DD" w:rsidRDefault="006D507A" w:rsidP="00460F84">
      <w:pPr>
        <w:pStyle w:val="ListParagraph"/>
        <w:numPr>
          <w:ilvl w:val="1"/>
          <w:numId w:val="26"/>
        </w:numPr>
        <w:spacing w:after="120"/>
        <w:ind w:left="851" w:hanging="425"/>
        <w:rPr>
          <w:rFonts w:eastAsia="Calibri"/>
          <w:lang w:eastAsia="en-US"/>
        </w:rPr>
      </w:pPr>
      <w:r w:rsidRPr="008C10DD">
        <w:rPr>
          <w:rFonts w:eastAsia="Calibri"/>
          <w:lang w:eastAsia="en-US"/>
        </w:rPr>
        <w:t>Determining the requirements of the Administering Authority in relation to the provision of services by ACCESS to enable it to execute its investment strategy effectively.</w:t>
      </w:r>
    </w:p>
    <w:p w14:paraId="19F54451" w14:textId="77777777" w:rsidR="006D507A" w:rsidRPr="008C10DD" w:rsidRDefault="006D507A" w:rsidP="00460F84">
      <w:pPr>
        <w:pStyle w:val="ListParagraph"/>
        <w:numPr>
          <w:ilvl w:val="1"/>
          <w:numId w:val="26"/>
        </w:numPr>
        <w:spacing w:after="120"/>
        <w:ind w:left="851" w:hanging="425"/>
        <w:rPr>
          <w:rFonts w:eastAsia="Calibri"/>
          <w:lang w:eastAsia="en-US"/>
        </w:rPr>
      </w:pPr>
      <w:r w:rsidRPr="008C10DD">
        <w:rPr>
          <w:rFonts w:eastAsia="Calibri"/>
          <w:lang w:eastAsia="en-US"/>
        </w:rPr>
        <w:t>Receiving and considering reports from the ACCESS Joint Committee in order to ensure that the Fund’s investor rights and views are represented appropriately.</w:t>
      </w:r>
    </w:p>
    <w:p w14:paraId="549F75EA" w14:textId="03EAB943" w:rsidR="00A823F3" w:rsidRPr="000D168E" w:rsidRDefault="006D507A" w:rsidP="00460F84">
      <w:pPr>
        <w:pStyle w:val="ListParagraph"/>
        <w:numPr>
          <w:ilvl w:val="1"/>
          <w:numId w:val="26"/>
        </w:numPr>
        <w:spacing w:after="120"/>
        <w:ind w:left="851" w:hanging="425"/>
        <w:rPr>
          <w:rFonts w:eastAsia="Calibri"/>
          <w:lang w:eastAsia="en-US"/>
        </w:rPr>
      </w:pPr>
      <w:r w:rsidRPr="008C10DD">
        <w:rPr>
          <w:rFonts w:eastAsia="Calibri"/>
          <w:lang w:eastAsia="en-US"/>
        </w:rPr>
        <w:t>Ensuring arrangements are in place to identify and manage the risks and costs associated with investment pooling.</w:t>
      </w:r>
    </w:p>
    <w:p w14:paraId="4400721A" w14:textId="1CFB6B04" w:rsidR="007F1989" w:rsidRPr="00A823F3" w:rsidRDefault="007F1989" w:rsidP="00460F84">
      <w:pPr>
        <w:pStyle w:val="ListParagraph"/>
        <w:numPr>
          <w:ilvl w:val="1"/>
          <w:numId w:val="26"/>
        </w:numPr>
        <w:spacing w:after="120"/>
        <w:ind w:left="851" w:hanging="425"/>
        <w:rPr>
          <w:rFonts w:eastAsia="Calibri"/>
          <w:lang w:eastAsia="en-US"/>
        </w:rPr>
      </w:pPr>
      <w:r w:rsidRPr="00A823F3">
        <w:rPr>
          <w:rFonts w:eastAsia="Calibri"/>
          <w:lang w:eastAsia="en-US"/>
        </w:rPr>
        <w:t xml:space="preserve">On receipt of a recommendation from the Joint Committee of the ACCESS </w:t>
      </w:r>
    </w:p>
    <w:p w14:paraId="602630B3" w14:textId="77777777" w:rsidR="007F1989" w:rsidRPr="007F1989" w:rsidRDefault="007F1989" w:rsidP="00460F84">
      <w:pPr>
        <w:pStyle w:val="ListParagraph"/>
        <w:spacing w:after="120"/>
        <w:ind w:left="851"/>
        <w:rPr>
          <w:rFonts w:eastAsia="Calibri"/>
          <w:lang w:eastAsia="en-US"/>
        </w:rPr>
      </w:pPr>
      <w:r w:rsidRPr="007F1989">
        <w:rPr>
          <w:rFonts w:eastAsia="Calibri"/>
          <w:lang w:eastAsia="en-US"/>
        </w:rPr>
        <w:t>asset pool:</w:t>
      </w:r>
    </w:p>
    <w:p w14:paraId="34273A64" w14:textId="77777777" w:rsidR="007F1989" w:rsidRPr="007F1989" w:rsidRDefault="007F1989" w:rsidP="00460F84">
      <w:pPr>
        <w:pStyle w:val="ListParagraph"/>
        <w:spacing w:after="120"/>
        <w:ind w:left="851"/>
        <w:rPr>
          <w:rFonts w:eastAsia="Calibri"/>
          <w:lang w:eastAsia="en-US"/>
        </w:rPr>
      </w:pPr>
      <w:r w:rsidRPr="007F1989">
        <w:rPr>
          <w:rFonts w:eastAsia="Calibri"/>
          <w:lang w:eastAsia="en-US"/>
        </w:rPr>
        <w:t xml:space="preserve">1. agreeing or otherwise the appointment of an Operator and the terms of </w:t>
      </w:r>
    </w:p>
    <w:p w14:paraId="5FF7CF5D" w14:textId="77777777" w:rsidR="007F1989" w:rsidRPr="007F1989" w:rsidRDefault="007F1989" w:rsidP="00460F84">
      <w:pPr>
        <w:pStyle w:val="ListParagraph"/>
        <w:spacing w:after="120"/>
        <w:ind w:left="851"/>
        <w:rPr>
          <w:rFonts w:eastAsia="Calibri"/>
          <w:lang w:eastAsia="en-US"/>
        </w:rPr>
      </w:pPr>
      <w:r w:rsidRPr="007F1989">
        <w:rPr>
          <w:rFonts w:eastAsia="Calibri"/>
          <w:lang w:eastAsia="en-US"/>
        </w:rPr>
        <w:t>upon which the Operator is to be appointed.</w:t>
      </w:r>
    </w:p>
    <w:p w14:paraId="7F2BA952" w14:textId="2936990C" w:rsidR="007F1989" w:rsidRPr="00A25682" w:rsidRDefault="007F1989" w:rsidP="00460F84">
      <w:pPr>
        <w:pStyle w:val="ListParagraph"/>
        <w:spacing w:after="120"/>
        <w:ind w:left="709"/>
        <w:rPr>
          <w:rFonts w:eastAsia="Calibri"/>
          <w:lang w:eastAsia="en-US"/>
        </w:rPr>
      </w:pPr>
      <w:r w:rsidRPr="007F1989">
        <w:rPr>
          <w:rFonts w:eastAsia="Calibri"/>
          <w:lang w:eastAsia="en-US"/>
        </w:rPr>
        <w:t xml:space="preserve">2. agreeing or otherwise the extension or termination of an operator </w:t>
      </w:r>
      <w:r w:rsidRPr="00A25682">
        <w:rPr>
          <w:rFonts w:eastAsia="Calibri"/>
          <w:lang w:eastAsia="en-US"/>
        </w:rPr>
        <w:t>agreement and the appropriate arrangements to replace an Operator Agreement on its termination.</w:t>
      </w:r>
    </w:p>
    <w:p w14:paraId="41BE8CF6" w14:textId="5ADB73FF" w:rsidR="005465B4" w:rsidRPr="008C10DD" w:rsidRDefault="007F1989" w:rsidP="00460F84">
      <w:pPr>
        <w:pStyle w:val="ListParagraph"/>
        <w:numPr>
          <w:ilvl w:val="1"/>
          <w:numId w:val="26"/>
        </w:numPr>
        <w:spacing w:after="120"/>
        <w:ind w:left="709" w:hanging="425"/>
        <w:rPr>
          <w:rFonts w:eastAsia="Calibri"/>
          <w:lang w:eastAsia="en-US"/>
        </w:rPr>
      </w:pPr>
      <w:r w:rsidRPr="007F1989">
        <w:rPr>
          <w:rFonts w:eastAsia="Calibri"/>
          <w:lang w:eastAsia="en-US"/>
        </w:rPr>
        <w:t>Determining proposed changes to the Inter-Authority Agreement</w:t>
      </w:r>
      <w:r w:rsidR="000D168E">
        <w:rPr>
          <w:rFonts w:eastAsia="Calibri"/>
          <w:lang w:eastAsia="en-US"/>
        </w:rPr>
        <w:t>.</w:t>
      </w:r>
    </w:p>
    <w:p w14:paraId="0ECE86A8" w14:textId="0059A750" w:rsidR="006D507A" w:rsidRPr="008306B5" w:rsidRDefault="006D507A" w:rsidP="008306B5">
      <w:pPr>
        <w:pStyle w:val="Header5"/>
      </w:pPr>
      <w:r w:rsidRPr="008306B5">
        <w:t xml:space="preserve">Membership breakdown of the Pension Committee </w:t>
      </w:r>
    </w:p>
    <w:tbl>
      <w:tblPr>
        <w:tblStyle w:val="TableGrid"/>
        <w:tblW w:w="0" w:type="auto"/>
        <w:tblLook w:val="04A0" w:firstRow="1" w:lastRow="0" w:firstColumn="1" w:lastColumn="0" w:noHBand="0" w:noVBand="1"/>
        <w:tblCaption w:val="Table describing the composition of members on the Pension Committee"/>
        <w:tblDescription w:val="Table describing the composition of members on the Pension Committee"/>
      </w:tblPr>
      <w:tblGrid>
        <w:gridCol w:w="2913"/>
        <w:gridCol w:w="1787"/>
        <w:gridCol w:w="1417"/>
        <w:gridCol w:w="2899"/>
      </w:tblGrid>
      <w:tr w:rsidR="006D507A" w:rsidRPr="00F4584A" w14:paraId="55AE9B15" w14:textId="77777777" w:rsidTr="00A74C61">
        <w:trPr>
          <w:tblHeader/>
        </w:trPr>
        <w:tc>
          <w:tcPr>
            <w:tcW w:w="3499" w:type="dxa"/>
          </w:tcPr>
          <w:p w14:paraId="2AD5FBC9" w14:textId="77777777" w:rsidR="006D507A" w:rsidRPr="008C10DD" w:rsidRDefault="006D507A" w:rsidP="006D507A">
            <w:pPr>
              <w:contextualSpacing/>
              <w:rPr>
                <w:rFonts w:cstheme="minorHAnsi"/>
              </w:rPr>
            </w:pPr>
            <w:r w:rsidRPr="008C10DD">
              <w:rPr>
                <w:rFonts w:cstheme="minorHAnsi"/>
              </w:rPr>
              <w:t>Representing</w:t>
            </w:r>
          </w:p>
        </w:tc>
        <w:tc>
          <w:tcPr>
            <w:tcW w:w="1787" w:type="dxa"/>
          </w:tcPr>
          <w:p w14:paraId="6E292AEE" w14:textId="77777777" w:rsidR="006D507A" w:rsidRPr="008C10DD" w:rsidRDefault="006D507A" w:rsidP="006D507A">
            <w:pPr>
              <w:contextualSpacing/>
              <w:rPr>
                <w:rFonts w:cstheme="minorHAnsi"/>
              </w:rPr>
            </w:pPr>
            <w:r w:rsidRPr="008C10DD">
              <w:rPr>
                <w:rFonts w:cstheme="minorHAnsi"/>
              </w:rPr>
              <w:t>Number of Representatives</w:t>
            </w:r>
          </w:p>
        </w:tc>
        <w:tc>
          <w:tcPr>
            <w:tcW w:w="1694" w:type="dxa"/>
          </w:tcPr>
          <w:p w14:paraId="3C60CF4B" w14:textId="77777777" w:rsidR="006D507A" w:rsidRPr="008C10DD" w:rsidRDefault="006D507A" w:rsidP="006D507A">
            <w:pPr>
              <w:contextualSpacing/>
              <w:rPr>
                <w:rFonts w:cstheme="minorHAnsi"/>
              </w:rPr>
            </w:pPr>
            <w:r w:rsidRPr="008C10DD">
              <w:rPr>
                <w:rFonts w:cstheme="minorHAnsi"/>
              </w:rPr>
              <w:t>Term of Office</w:t>
            </w:r>
          </w:p>
        </w:tc>
        <w:tc>
          <w:tcPr>
            <w:tcW w:w="3476" w:type="dxa"/>
          </w:tcPr>
          <w:p w14:paraId="68FD3A33" w14:textId="77777777" w:rsidR="006D507A" w:rsidRPr="008C10DD" w:rsidRDefault="006D507A" w:rsidP="006D507A">
            <w:pPr>
              <w:contextualSpacing/>
              <w:rPr>
                <w:rFonts w:cstheme="minorHAnsi"/>
              </w:rPr>
            </w:pPr>
            <w:r w:rsidRPr="008C10DD">
              <w:rPr>
                <w:rFonts w:cstheme="minorHAnsi"/>
              </w:rPr>
              <w:t>Method of Appointment</w:t>
            </w:r>
          </w:p>
        </w:tc>
      </w:tr>
      <w:tr w:rsidR="006D507A" w:rsidRPr="00F4584A" w14:paraId="510003A6" w14:textId="77777777" w:rsidTr="008C10DD">
        <w:tc>
          <w:tcPr>
            <w:tcW w:w="3499" w:type="dxa"/>
          </w:tcPr>
          <w:p w14:paraId="26804554" w14:textId="616409B5" w:rsidR="006D507A" w:rsidRPr="008C10DD" w:rsidRDefault="006D507A" w:rsidP="006D507A">
            <w:pPr>
              <w:contextualSpacing/>
              <w:rPr>
                <w:rFonts w:cstheme="minorHAnsi"/>
              </w:rPr>
            </w:pPr>
            <w:r w:rsidRPr="008C10DD">
              <w:rPr>
                <w:rFonts w:cstheme="minorHAnsi"/>
              </w:rPr>
              <w:t>West Northamptonshire Council (the administering authority)</w:t>
            </w:r>
          </w:p>
        </w:tc>
        <w:tc>
          <w:tcPr>
            <w:tcW w:w="1787" w:type="dxa"/>
          </w:tcPr>
          <w:p w14:paraId="21F0730C" w14:textId="77777777" w:rsidR="006D507A" w:rsidRPr="008C10DD" w:rsidRDefault="006D507A" w:rsidP="006D507A">
            <w:pPr>
              <w:contextualSpacing/>
              <w:rPr>
                <w:rFonts w:cstheme="minorHAnsi"/>
              </w:rPr>
            </w:pPr>
            <w:r w:rsidRPr="008C10DD">
              <w:rPr>
                <w:rFonts w:cstheme="minorHAnsi"/>
              </w:rPr>
              <w:t>7</w:t>
            </w:r>
          </w:p>
        </w:tc>
        <w:tc>
          <w:tcPr>
            <w:tcW w:w="1694" w:type="dxa"/>
          </w:tcPr>
          <w:p w14:paraId="207A4A6F" w14:textId="77777777" w:rsidR="006D507A" w:rsidRPr="008C10DD" w:rsidRDefault="006D507A" w:rsidP="006D507A">
            <w:pPr>
              <w:contextualSpacing/>
              <w:rPr>
                <w:rFonts w:cstheme="minorHAnsi"/>
              </w:rPr>
            </w:pPr>
            <w:r w:rsidRPr="008C10DD">
              <w:rPr>
                <w:rFonts w:cstheme="minorHAnsi"/>
              </w:rPr>
              <w:t xml:space="preserve">4 years from Council election </w:t>
            </w:r>
          </w:p>
        </w:tc>
        <w:tc>
          <w:tcPr>
            <w:tcW w:w="3476" w:type="dxa"/>
          </w:tcPr>
          <w:p w14:paraId="0E864B36" w14:textId="00A25BCD" w:rsidR="006D507A" w:rsidRPr="008C10DD" w:rsidRDefault="006D507A" w:rsidP="006D507A">
            <w:pPr>
              <w:contextualSpacing/>
              <w:rPr>
                <w:rFonts w:cstheme="minorHAnsi"/>
              </w:rPr>
            </w:pPr>
            <w:r w:rsidRPr="008C10DD">
              <w:rPr>
                <w:rFonts w:cstheme="minorHAnsi"/>
              </w:rPr>
              <w:t>Determined by West Northamptonshire Council</w:t>
            </w:r>
            <w:r w:rsidR="00970CCF">
              <w:rPr>
                <w:rFonts w:cstheme="minorHAnsi"/>
              </w:rPr>
              <w:t>.</w:t>
            </w:r>
          </w:p>
        </w:tc>
      </w:tr>
      <w:tr w:rsidR="006D507A" w:rsidRPr="00F4584A" w14:paraId="03C47346" w14:textId="77777777" w:rsidTr="008C10DD">
        <w:tc>
          <w:tcPr>
            <w:tcW w:w="3499" w:type="dxa"/>
          </w:tcPr>
          <w:p w14:paraId="0898D784" w14:textId="77777777" w:rsidR="006D507A" w:rsidRPr="008C10DD" w:rsidRDefault="006D507A" w:rsidP="006D507A">
            <w:pPr>
              <w:contextualSpacing/>
              <w:rPr>
                <w:rFonts w:cstheme="minorHAnsi"/>
              </w:rPr>
            </w:pPr>
            <w:r w:rsidRPr="008C10DD">
              <w:rPr>
                <w:rFonts w:cstheme="minorHAnsi"/>
              </w:rPr>
              <w:t xml:space="preserve">North Northamptonshire Council </w:t>
            </w:r>
          </w:p>
        </w:tc>
        <w:tc>
          <w:tcPr>
            <w:tcW w:w="1787" w:type="dxa"/>
          </w:tcPr>
          <w:p w14:paraId="6A909F1E" w14:textId="77777777" w:rsidR="006D507A" w:rsidRPr="008C10DD" w:rsidRDefault="006D507A" w:rsidP="006D507A">
            <w:pPr>
              <w:contextualSpacing/>
              <w:rPr>
                <w:rFonts w:cstheme="minorHAnsi"/>
              </w:rPr>
            </w:pPr>
            <w:r w:rsidRPr="008C10DD">
              <w:rPr>
                <w:rFonts w:cstheme="minorHAnsi"/>
              </w:rPr>
              <w:t>2</w:t>
            </w:r>
          </w:p>
        </w:tc>
        <w:tc>
          <w:tcPr>
            <w:tcW w:w="1694" w:type="dxa"/>
          </w:tcPr>
          <w:p w14:paraId="49353CA1" w14:textId="77777777" w:rsidR="006D507A" w:rsidRPr="008C10DD" w:rsidRDefault="006D507A" w:rsidP="006D507A">
            <w:pPr>
              <w:contextualSpacing/>
              <w:rPr>
                <w:rFonts w:cstheme="minorHAnsi"/>
              </w:rPr>
            </w:pPr>
            <w:r w:rsidRPr="008C10DD">
              <w:rPr>
                <w:rFonts w:cstheme="minorHAnsi"/>
              </w:rPr>
              <w:t>4 years</w:t>
            </w:r>
          </w:p>
        </w:tc>
        <w:tc>
          <w:tcPr>
            <w:tcW w:w="3476" w:type="dxa"/>
          </w:tcPr>
          <w:p w14:paraId="1A63DA90" w14:textId="09B17D56" w:rsidR="006D507A" w:rsidRPr="008C10DD" w:rsidRDefault="006D507A" w:rsidP="006D507A">
            <w:pPr>
              <w:contextualSpacing/>
              <w:rPr>
                <w:rFonts w:cstheme="minorHAnsi"/>
              </w:rPr>
            </w:pPr>
            <w:r w:rsidRPr="008C10DD">
              <w:rPr>
                <w:rFonts w:cstheme="minorHAnsi"/>
              </w:rPr>
              <w:t>Determined by North Northamptonshire Council</w:t>
            </w:r>
            <w:r w:rsidR="00970CCF">
              <w:rPr>
                <w:rFonts w:cstheme="minorHAnsi"/>
              </w:rPr>
              <w:t>.</w:t>
            </w:r>
          </w:p>
        </w:tc>
      </w:tr>
      <w:tr w:rsidR="006D507A" w:rsidRPr="00F4584A" w14:paraId="1A3C5028" w14:textId="77777777" w:rsidTr="008C10DD">
        <w:tc>
          <w:tcPr>
            <w:tcW w:w="3499" w:type="dxa"/>
          </w:tcPr>
          <w:p w14:paraId="2286F74F" w14:textId="77777777" w:rsidR="006D507A" w:rsidRPr="008C10DD" w:rsidRDefault="006D507A" w:rsidP="006D507A">
            <w:pPr>
              <w:contextualSpacing/>
              <w:rPr>
                <w:rFonts w:cstheme="minorHAnsi"/>
              </w:rPr>
            </w:pPr>
            <w:r w:rsidRPr="008C10DD">
              <w:rPr>
                <w:rFonts w:cstheme="minorHAnsi"/>
              </w:rPr>
              <w:t>All other employers</w:t>
            </w:r>
          </w:p>
        </w:tc>
        <w:tc>
          <w:tcPr>
            <w:tcW w:w="1787" w:type="dxa"/>
          </w:tcPr>
          <w:p w14:paraId="2ECA51FD" w14:textId="77777777" w:rsidR="006D507A" w:rsidRPr="008C10DD" w:rsidRDefault="006D507A" w:rsidP="006D507A">
            <w:pPr>
              <w:contextualSpacing/>
              <w:rPr>
                <w:rFonts w:cstheme="minorHAnsi"/>
              </w:rPr>
            </w:pPr>
            <w:r w:rsidRPr="008C10DD">
              <w:rPr>
                <w:rFonts w:cstheme="minorHAnsi"/>
              </w:rPr>
              <w:t>2</w:t>
            </w:r>
          </w:p>
        </w:tc>
        <w:tc>
          <w:tcPr>
            <w:tcW w:w="1694" w:type="dxa"/>
          </w:tcPr>
          <w:p w14:paraId="22B82AE8" w14:textId="77777777" w:rsidR="006D507A" w:rsidRPr="008C10DD" w:rsidRDefault="006D507A" w:rsidP="006D507A">
            <w:pPr>
              <w:contextualSpacing/>
              <w:rPr>
                <w:rFonts w:cstheme="minorHAnsi"/>
              </w:rPr>
            </w:pPr>
            <w:r w:rsidRPr="008C10DD">
              <w:rPr>
                <w:rFonts w:cstheme="minorHAnsi"/>
              </w:rPr>
              <w:t>4 years</w:t>
            </w:r>
          </w:p>
        </w:tc>
        <w:tc>
          <w:tcPr>
            <w:tcW w:w="3476" w:type="dxa"/>
          </w:tcPr>
          <w:p w14:paraId="0E52D183" w14:textId="0A74626F" w:rsidR="006D507A" w:rsidRPr="008C10DD" w:rsidRDefault="006D507A" w:rsidP="006D507A">
            <w:pPr>
              <w:contextualSpacing/>
              <w:rPr>
                <w:rFonts w:cstheme="minorHAnsi"/>
              </w:rPr>
            </w:pPr>
            <w:r w:rsidRPr="008C10DD">
              <w:rPr>
                <w:rFonts w:cstheme="minorHAnsi"/>
              </w:rPr>
              <w:t>Nominations to be determined by eligible employers. Details of the selection process to be determined by Chair.</w:t>
            </w:r>
          </w:p>
        </w:tc>
      </w:tr>
      <w:tr w:rsidR="006D507A" w:rsidRPr="00F4584A" w14:paraId="4B50BD27" w14:textId="77777777" w:rsidTr="008C10DD">
        <w:tc>
          <w:tcPr>
            <w:tcW w:w="3499" w:type="dxa"/>
          </w:tcPr>
          <w:p w14:paraId="16DBBF8A" w14:textId="77777777" w:rsidR="006D507A" w:rsidRPr="008C10DD" w:rsidRDefault="006D507A" w:rsidP="006D507A">
            <w:pPr>
              <w:contextualSpacing/>
              <w:rPr>
                <w:rFonts w:cstheme="minorHAnsi"/>
              </w:rPr>
            </w:pPr>
            <w:r w:rsidRPr="008C10DD">
              <w:rPr>
                <w:rFonts w:cstheme="minorHAnsi"/>
              </w:rPr>
              <w:t>Active Scheme Members</w:t>
            </w:r>
          </w:p>
        </w:tc>
        <w:tc>
          <w:tcPr>
            <w:tcW w:w="1787" w:type="dxa"/>
          </w:tcPr>
          <w:p w14:paraId="074FBCAC" w14:textId="77777777" w:rsidR="006D507A" w:rsidRPr="008C10DD" w:rsidRDefault="006D507A" w:rsidP="006D507A">
            <w:pPr>
              <w:contextualSpacing/>
              <w:rPr>
                <w:rFonts w:cstheme="minorHAnsi"/>
              </w:rPr>
            </w:pPr>
            <w:r w:rsidRPr="008C10DD">
              <w:rPr>
                <w:rFonts w:cstheme="minorHAnsi"/>
              </w:rPr>
              <w:t>1</w:t>
            </w:r>
          </w:p>
        </w:tc>
        <w:tc>
          <w:tcPr>
            <w:tcW w:w="1694" w:type="dxa"/>
          </w:tcPr>
          <w:p w14:paraId="1905B40E" w14:textId="77777777" w:rsidR="006D507A" w:rsidRPr="008C10DD" w:rsidRDefault="006D507A" w:rsidP="006D507A">
            <w:pPr>
              <w:contextualSpacing/>
              <w:rPr>
                <w:rFonts w:cstheme="minorHAnsi"/>
              </w:rPr>
            </w:pPr>
            <w:r w:rsidRPr="008C10DD">
              <w:rPr>
                <w:rFonts w:cstheme="minorHAnsi"/>
              </w:rPr>
              <w:t>4 years</w:t>
            </w:r>
          </w:p>
        </w:tc>
        <w:tc>
          <w:tcPr>
            <w:tcW w:w="3476" w:type="dxa"/>
          </w:tcPr>
          <w:p w14:paraId="0AD93EF4" w14:textId="2DF102E9" w:rsidR="006D507A" w:rsidRPr="008C10DD" w:rsidRDefault="006D507A" w:rsidP="006D507A">
            <w:pPr>
              <w:contextualSpacing/>
              <w:rPr>
                <w:rFonts w:cstheme="minorHAnsi"/>
              </w:rPr>
            </w:pPr>
            <w:r w:rsidRPr="008C10DD">
              <w:rPr>
                <w:rFonts w:cstheme="minorHAnsi"/>
              </w:rPr>
              <w:t>Determined by Unison. Where Unison fails to nominate a representative for any period of 6 months or more, nominations will be requested from all eligible active members and a representative will be picked following interviews. Details of process to be agreed by the Chair.</w:t>
            </w:r>
          </w:p>
        </w:tc>
      </w:tr>
      <w:tr w:rsidR="006D507A" w:rsidRPr="00F4584A" w14:paraId="7CE0C3D5" w14:textId="77777777" w:rsidTr="008C10DD">
        <w:tc>
          <w:tcPr>
            <w:tcW w:w="3499" w:type="dxa"/>
          </w:tcPr>
          <w:p w14:paraId="737568F1" w14:textId="77777777" w:rsidR="006D507A" w:rsidRPr="008C10DD" w:rsidRDefault="006D507A" w:rsidP="006D507A">
            <w:pPr>
              <w:contextualSpacing/>
              <w:rPr>
                <w:rFonts w:cstheme="minorHAnsi"/>
              </w:rPr>
            </w:pPr>
            <w:r w:rsidRPr="008C10DD">
              <w:rPr>
                <w:rFonts w:cstheme="minorHAnsi"/>
              </w:rPr>
              <w:t>Deferred and Pensioner Members</w:t>
            </w:r>
          </w:p>
        </w:tc>
        <w:tc>
          <w:tcPr>
            <w:tcW w:w="1787" w:type="dxa"/>
          </w:tcPr>
          <w:p w14:paraId="7A47D557" w14:textId="77777777" w:rsidR="006D507A" w:rsidRPr="008C10DD" w:rsidRDefault="006D507A" w:rsidP="006D507A">
            <w:pPr>
              <w:contextualSpacing/>
              <w:rPr>
                <w:rFonts w:cstheme="minorHAnsi"/>
              </w:rPr>
            </w:pPr>
            <w:r w:rsidRPr="008C10DD">
              <w:rPr>
                <w:rFonts w:cstheme="minorHAnsi"/>
              </w:rPr>
              <w:t>1</w:t>
            </w:r>
          </w:p>
        </w:tc>
        <w:tc>
          <w:tcPr>
            <w:tcW w:w="1694" w:type="dxa"/>
          </w:tcPr>
          <w:p w14:paraId="30D06B1C" w14:textId="77777777" w:rsidR="006D507A" w:rsidRPr="008C10DD" w:rsidRDefault="006D507A" w:rsidP="006D507A">
            <w:pPr>
              <w:contextualSpacing/>
              <w:rPr>
                <w:rFonts w:cstheme="minorHAnsi"/>
              </w:rPr>
            </w:pPr>
            <w:r w:rsidRPr="008C10DD">
              <w:rPr>
                <w:rFonts w:cstheme="minorHAnsi"/>
              </w:rPr>
              <w:t>4 years</w:t>
            </w:r>
          </w:p>
        </w:tc>
        <w:tc>
          <w:tcPr>
            <w:tcW w:w="3476" w:type="dxa"/>
          </w:tcPr>
          <w:p w14:paraId="46A9D86E" w14:textId="12096A8C" w:rsidR="006D507A" w:rsidRPr="008C10DD" w:rsidRDefault="006D507A" w:rsidP="006D507A">
            <w:pPr>
              <w:contextualSpacing/>
              <w:rPr>
                <w:rFonts w:cstheme="minorHAnsi"/>
              </w:rPr>
            </w:pPr>
            <w:r w:rsidRPr="008C10DD">
              <w:rPr>
                <w:rFonts w:cstheme="minorHAnsi"/>
              </w:rPr>
              <w:t xml:space="preserve">Determined by Unison. Where Unison fails to nominate a representative </w:t>
            </w:r>
            <w:r w:rsidRPr="008C10DD">
              <w:rPr>
                <w:rFonts w:cstheme="minorHAnsi"/>
              </w:rPr>
              <w:lastRenderedPageBreak/>
              <w:t>for any period of 6 months or more, nominations will be requested from all eligible active members and a representative will be picked following interviews. Details of process to be agreed by the Chair.</w:t>
            </w:r>
          </w:p>
        </w:tc>
      </w:tr>
      <w:tr w:rsidR="006D507A" w:rsidRPr="00F4584A" w14:paraId="651E9582" w14:textId="77777777" w:rsidTr="008C10DD">
        <w:tc>
          <w:tcPr>
            <w:tcW w:w="3499" w:type="dxa"/>
          </w:tcPr>
          <w:p w14:paraId="55C5B458" w14:textId="77777777" w:rsidR="006D507A" w:rsidRPr="008C10DD" w:rsidRDefault="006D507A" w:rsidP="006D507A">
            <w:pPr>
              <w:contextualSpacing/>
              <w:rPr>
                <w:rFonts w:cstheme="minorHAnsi"/>
              </w:rPr>
            </w:pPr>
            <w:r w:rsidRPr="008C10DD">
              <w:rPr>
                <w:rFonts w:cstheme="minorHAnsi"/>
              </w:rPr>
              <w:lastRenderedPageBreak/>
              <w:t>Total</w:t>
            </w:r>
          </w:p>
        </w:tc>
        <w:tc>
          <w:tcPr>
            <w:tcW w:w="1787" w:type="dxa"/>
          </w:tcPr>
          <w:p w14:paraId="1CA47873" w14:textId="77777777" w:rsidR="006D507A" w:rsidRPr="008C10DD" w:rsidRDefault="006D507A" w:rsidP="006D507A">
            <w:pPr>
              <w:contextualSpacing/>
              <w:rPr>
                <w:rFonts w:cstheme="minorHAnsi"/>
              </w:rPr>
            </w:pPr>
            <w:r w:rsidRPr="008C10DD">
              <w:rPr>
                <w:rFonts w:cstheme="minorHAnsi"/>
              </w:rPr>
              <w:t>13</w:t>
            </w:r>
          </w:p>
        </w:tc>
        <w:tc>
          <w:tcPr>
            <w:tcW w:w="1694" w:type="dxa"/>
          </w:tcPr>
          <w:p w14:paraId="6CAD9D81" w14:textId="77777777" w:rsidR="006D507A" w:rsidRPr="008C10DD" w:rsidRDefault="006D507A" w:rsidP="006D507A">
            <w:pPr>
              <w:contextualSpacing/>
              <w:rPr>
                <w:rFonts w:cstheme="minorHAnsi"/>
              </w:rPr>
            </w:pPr>
          </w:p>
        </w:tc>
        <w:tc>
          <w:tcPr>
            <w:tcW w:w="3476" w:type="dxa"/>
          </w:tcPr>
          <w:p w14:paraId="5B8053E0" w14:textId="77777777" w:rsidR="006D507A" w:rsidRPr="008C10DD" w:rsidRDefault="006D507A" w:rsidP="006D507A">
            <w:pPr>
              <w:contextualSpacing/>
              <w:rPr>
                <w:rFonts w:cstheme="minorHAnsi"/>
              </w:rPr>
            </w:pPr>
          </w:p>
        </w:tc>
      </w:tr>
    </w:tbl>
    <w:p w14:paraId="615A93F6" w14:textId="77777777" w:rsidR="006D507A" w:rsidRPr="008C10DD" w:rsidRDefault="006D507A" w:rsidP="006D507A">
      <w:pPr>
        <w:spacing w:after="160" w:line="259" w:lineRule="auto"/>
        <w:contextualSpacing/>
        <w:rPr>
          <w:rFonts w:eastAsia="Calibri" w:cstheme="minorHAnsi"/>
          <w:b/>
          <w:lang w:eastAsia="en-US"/>
        </w:rPr>
      </w:pPr>
    </w:p>
    <w:p w14:paraId="37FF35CF" w14:textId="110A4FB3" w:rsidR="006D507A" w:rsidRPr="008306B5" w:rsidRDefault="006D507A" w:rsidP="008306B5">
      <w:pPr>
        <w:pStyle w:val="Header4"/>
      </w:pPr>
      <w:r w:rsidRPr="008C10DD">
        <w:t>Investment Sub-Committee</w:t>
      </w:r>
    </w:p>
    <w:p w14:paraId="65C2DD88" w14:textId="0E493326" w:rsidR="006D507A" w:rsidRPr="008306B5" w:rsidRDefault="006D507A" w:rsidP="008306B5">
      <w:pPr>
        <w:pStyle w:val="Header5"/>
      </w:pPr>
      <w:r w:rsidRPr="008306B5">
        <w:t>Role and Function</w:t>
      </w:r>
    </w:p>
    <w:p w14:paraId="0F408674" w14:textId="77777777" w:rsidR="006D507A" w:rsidRPr="008C10DD" w:rsidRDefault="006D507A" w:rsidP="008C10DD">
      <w:pPr>
        <w:rPr>
          <w:rFonts w:eastAsia="Calibri"/>
          <w:lang w:eastAsia="en-US"/>
        </w:rPr>
      </w:pPr>
      <w:r w:rsidRPr="008C10DD">
        <w:rPr>
          <w:rFonts w:eastAsia="Calibri"/>
          <w:shd w:val="clear" w:color="auto" w:fill="FFFFFF"/>
          <w:lang w:eastAsia="en-US"/>
        </w:rPr>
        <w:t>The Investment Sub-Committee undertake the day to day management of the Fund’s investments through implementing the investment strategy, reviewing and monitoring the asset allocation and appointing and reviewing the performance of investment managers outside of the ACCESS asset pool</w:t>
      </w:r>
      <w:r w:rsidRPr="008C10DD">
        <w:rPr>
          <w:rFonts w:eastAsia="Calibri"/>
          <w:color w:val="666666"/>
          <w:shd w:val="clear" w:color="auto" w:fill="FFFFFF"/>
          <w:lang w:eastAsia="en-US"/>
        </w:rPr>
        <w:t>.</w:t>
      </w:r>
    </w:p>
    <w:p w14:paraId="02F55401" w14:textId="65EE1CE2" w:rsidR="006D507A" w:rsidRPr="008306B5" w:rsidRDefault="006D507A" w:rsidP="008306B5">
      <w:pPr>
        <w:pStyle w:val="Header5"/>
      </w:pPr>
      <w:r w:rsidRPr="008306B5">
        <w:t>Membership, Chai</w:t>
      </w:r>
      <w:r w:rsidR="0030304E">
        <w:t>r</w:t>
      </w:r>
      <w:r w:rsidR="00960355">
        <w:t>ing</w:t>
      </w:r>
      <w:r w:rsidRPr="008306B5">
        <w:t xml:space="preserve"> and Quorum</w:t>
      </w:r>
    </w:p>
    <w:tbl>
      <w:tblPr>
        <w:tblStyle w:val="TableGrid"/>
        <w:tblW w:w="0" w:type="auto"/>
        <w:tblLook w:val="04A0" w:firstRow="1" w:lastRow="0" w:firstColumn="1" w:lastColumn="0" w:noHBand="0" w:noVBand="1"/>
        <w:tblCaption w:val="Membership, Chairmanship and Quorum of the ISC"/>
        <w:tblDescription w:val="Membership, Chairmanship and Quorum of the ISC"/>
      </w:tblPr>
      <w:tblGrid>
        <w:gridCol w:w="4457"/>
        <w:gridCol w:w="4559"/>
      </w:tblGrid>
      <w:tr w:rsidR="006D507A" w:rsidRPr="00F4584A" w14:paraId="30882199" w14:textId="77777777" w:rsidTr="00A74C61">
        <w:trPr>
          <w:tblHeader/>
        </w:trPr>
        <w:tc>
          <w:tcPr>
            <w:tcW w:w="5228" w:type="dxa"/>
          </w:tcPr>
          <w:p w14:paraId="18A4682F" w14:textId="77777777" w:rsidR="006D507A" w:rsidRPr="008C10DD" w:rsidRDefault="006D507A" w:rsidP="008C10DD">
            <w:pPr>
              <w:spacing w:after="0"/>
              <w:rPr>
                <w:rFonts w:cstheme="minorHAnsi"/>
              </w:rPr>
            </w:pPr>
            <w:r w:rsidRPr="008C10DD">
              <w:rPr>
                <w:rFonts w:cstheme="minorHAnsi"/>
              </w:rPr>
              <w:t>Number of Members</w:t>
            </w:r>
          </w:p>
        </w:tc>
        <w:tc>
          <w:tcPr>
            <w:tcW w:w="5228" w:type="dxa"/>
          </w:tcPr>
          <w:p w14:paraId="763D80EE" w14:textId="77777777" w:rsidR="006D507A" w:rsidRPr="008C10DD" w:rsidRDefault="006D507A" w:rsidP="008C10DD">
            <w:pPr>
              <w:spacing w:after="0"/>
              <w:rPr>
                <w:rFonts w:cstheme="minorHAnsi"/>
              </w:rPr>
            </w:pPr>
            <w:r w:rsidRPr="008C10DD">
              <w:rPr>
                <w:rFonts w:cstheme="minorHAnsi"/>
              </w:rPr>
              <w:t>7</w:t>
            </w:r>
          </w:p>
        </w:tc>
      </w:tr>
      <w:tr w:rsidR="006D507A" w:rsidRPr="00F4584A" w14:paraId="19C3CC52" w14:textId="77777777" w:rsidTr="006D507A">
        <w:tc>
          <w:tcPr>
            <w:tcW w:w="5228" w:type="dxa"/>
          </w:tcPr>
          <w:p w14:paraId="717DBD3A" w14:textId="220D198D" w:rsidR="006D507A" w:rsidRPr="008C10DD" w:rsidRDefault="006D507A" w:rsidP="008C10DD">
            <w:pPr>
              <w:spacing w:after="0"/>
              <w:rPr>
                <w:rFonts w:cstheme="minorHAnsi"/>
              </w:rPr>
            </w:pPr>
            <w:r w:rsidRPr="008C10DD">
              <w:rPr>
                <w:rFonts w:cstheme="minorHAnsi"/>
              </w:rPr>
              <w:t>Chairm and Vice Chair’s Term of Office</w:t>
            </w:r>
          </w:p>
        </w:tc>
        <w:tc>
          <w:tcPr>
            <w:tcW w:w="5228" w:type="dxa"/>
          </w:tcPr>
          <w:p w14:paraId="7FD14151" w14:textId="3BAB53B1" w:rsidR="006D507A" w:rsidRPr="008C10DD" w:rsidRDefault="006D507A" w:rsidP="008C10DD">
            <w:pPr>
              <w:spacing w:after="0"/>
              <w:rPr>
                <w:rFonts w:cstheme="minorHAnsi"/>
              </w:rPr>
            </w:pPr>
            <w:r w:rsidRPr="008C10DD">
              <w:rPr>
                <w:rFonts w:cstheme="minorHAnsi"/>
              </w:rPr>
              <w:t>The Chair and Vice Chair of the Board shall also be the Chair and Vice Chair of the Investment Sub-Committee</w:t>
            </w:r>
            <w:r w:rsidR="00F16061">
              <w:rPr>
                <w:rFonts w:cstheme="minorHAnsi"/>
              </w:rPr>
              <w:t>.</w:t>
            </w:r>
          </w:p>
        </w:tc>
      </w:tr>
      <w:tr w:rsidR="006D507A" w:rsidRPr="00F4584A" w14:paraId="06F81045" w14:textId="77777777" w:rsidTr="006D507A">
        <w:tc>
          <w:tcPr>
            <w:tcW w:w="5228" w:type="dxa"/>
          </w:tcPr>
          <w:p w14:paraId="07821E10" w14:textId="77777777" w:rsidR="006D507A" w:rsidRPr="008C10DD" w:rsidRDefault="006D507A" w:rsidP="008C10DD">
            <w:pPr>
              <w:spacing w:after="0"/>
              <w:rPr>
                <w:rFonts w:cstheme="minorHAnsi"/>
              </w:rPr>
            </w:pPr>
            <w:r w:rsidRPr="008C10DD">
              <w:rPr>
                <w:rFonts w:cstheme="minorHAnsi"/>
              </w:rPr>
              <w:t>Substitute Members Permitted</w:t>
            </w:r>
          </w:p>
        </w:tc>
        <w:tc>
          <w:tcPr>
            <w:tcW w:w="5228" w:type="dxa"/>
          </w:tcPr>
          <w:p w14:paraId="25C80F1A" w14:textId="522A27BA" w:rsidR="006D507A" w:rsidRPr="008C10DD" w:rsidRDefault="006D507A" w:rsidP="008C10DD">
            <w:pPr>
              <w:spacing w:after="0"/>
              <w:rPr>
                <w:rFonts w:cstheme="minorHAnsi"/>
              </w:rPr>
            </w:pPr>
            <w:r w:rsidRPr="008C10DD">
              <w:rPr>
                <w:rFonts w:cstheme="minorHAnsi"/>
              </w:rPr>
              <w:t>Designated substitutes only due to the skills and knowledge requirements</w:t>
            </w:r>
            <w:r w:rsidR="00F16061">
              <w:rPr>
                <w:rFonts w:cstheme="minorHAnsi"/>
              </w:rPr>
              <w:t>.</w:t>
            </w:r>
          </w:p>
        </w:tc>
      </w:tr>
      <w:tr w:rsidR="006D507A" w:rsidRPr="00F4584A" w14:paraId="6524030B" w14:textId="77777777" w:rsidTr="006D507A">
        <w:tc>
          <w:tcPr>
            <w:tcW w:w="5228" w:type="dxa"/>
          </w:tcPr>
          <w:p w14:paraId="7594E6E7" w14:textId="77777777" w:rsidR="006D507A" w:rsidRPr="008C10DD" w:rsidRDefault="006D507A" w:rsidP="008C10DD">
            <w:pPr>
              <w:spacing w:after="0"/>
              <w:rPr>
                <w:rFonts w:cstheme="minorHAnsi"/>
              </w:rPr>
            </w:pPr>
            <w:r w:rsidRPr="008C10DD">
              <w:rPr>
                <w:rFonts w:cstheme="minorHAnsi"/>
              </w:rPr>
              <w:t>Political balance rules apply</w:t>
            </w:r>
          </w:p>
        </w:tc>
        <w:tc>
          <w:tcPr>
            <w:tcW w:w="5228" w:type="dxa"/>
          </w:tcPr>
          <w:p w14:paraId="6C6B22D4" w14:textId="36B67DD9" w:rsidR="006D507A" w:rsidRPr="008C10DD" w:rsidRDefault="006D507A" w:rsidP="008C10DD">
            <w:pPr>
              <w:spacing w:after="0"/>
              <w:rPr>
                <w:rFonts w:cstheme="minorHAnsi"/>
              </w:rPr>
            </w:pPr>
            <w:r w:rsidRPr="008C10DD">
              <w:rPr>
                <w:rFonts w:cstheme="minorHAnsi"/>
              </w:rPr>
              <w:t>Yes, within West Northamptonshire membership</w:t>
            </w:r>
            <w:r w:rsidR="00F16061">
              <w:rPr>
                <w:rFonts w:cstheme="minorHAnsi"/>
              </w:rPr>
              <w:t>.</w:t>
            </w:r>
          </w:p>
        </w:tc>
      </w:tr>
      <w:tr w:rsidR="006D507A" w:rsidRPr="00F4584A" w14:paraId="799E3557" w14:textId="77777777" w:rsidTr="006D507A">
        <w:tc>
          <w:tcPr>
            <w:tcW w:w="5228" w:type="dxa"/>
          </w:tcPr>
          <w:p w14:paraId="3195A9B8" w14:textId="77777777" w:rsidR="006D507A" w:rsidRPr="008C10DD" w:rsidRDefault="006D507A" w:rsidP="008C10DD">
            <w:pPr>
              <w:spacing w:after="0"/>
              <w:rPr>
                <w:rFonts w:cstheme="minorHAnsi"/>
              </w:rPr>
            </w:pPr>
            <w:r w:rsidRPr="008C10DD">
              <w:rPr>
                <w:rFonts w:cstheme="minorHAnsi"/>
              </w:rPr>
              <w:t>Restrictions on Membership</w:t>
            </w:r>
          </w:p>
        </w:tc>
        <w:tc>
          <w:tcPr>
            <w:tcW w:w="5228" w:type="dxa"/>
          </w:tcPr>
          <w:p w14:paraId="559CC0D3" w14:textId="22712371" w:rsidR="006D507A" w:rsidRPr="008C10DD" w:rsidRDefault="006D507A" w:rsidP="008C10DD">
            <w:pPr>
              <w:spacing w:after="0"/>
              <w:rPr>
                <w:rFonts w:cstheme="minorHAnsi"/>
              </w:rPr>
            </w:pPr>
            <w:r w:rsidRPr="008C10DD">
              <w:rPr>
                <w:rFonts w:cstheme="minorHAnsi"/>
              </w:rPr>
              <w:t>Representatives must be derived from the membership of the Pension Committee</w:t>
            </w:r>
            <w:r w:rsidR="00F16061">
              <w:rPr>
                <w:rFonts w:cstheme="minorHAnsi"/>
              </w:rPr>
              <w:t>.</w:t>
            </w:r>
            <w:r w:rsidRPr="008C10DD">
              <w:rPr>
                <w:rFonts w:cstheme="minorHAnsi"/>
              </w:rPr>
              <w:t xml:space="preserve"> </w:t>
            </w:r>
          </w:p>
        </w:tc>
      </w:tr>
      <w:tr w:rsidR="006D507A" w:rsidRPr="00F4584A" w14:paraId="3FBB9D8C" w14:textId="77777777" w:rsidTr="006D507A">
        <w:tc>
          <w:tcPr>
            <w:tcW w:w="5228" w:type="dxa"/>
          </w:tcPr>
          <w:p w14:paraId="457150E1" w14:textId="77777777" w:rsidR="006D507A" w:rsidRPr="008C10DD" w:rsidRDefault="006D507A" w:rsidP="008C10DD">
            <w:pPr>
              <w:spacing w:after="0"/>
              <w:rPr>
                <w:rFonts w:cstheme="minorHAnsi"/>
              </w:rPr>
            </w:pPr>
            <w:r w:rsidRPr="008C10DD">
              <w:rPr>
                <w:rFonts w:cstheme="minorHAnsi"/>
              </w:rPr>
              <w:t>Quorum</w:t>
            </w:r>
          </w:p>
        </w:tc>
        <w:tc>
          <w:tcPr>
            <w:tcW w:w="5228" w:type="dxa"/>
          </w:tcPr>
          <w:p w14:paraId="27388E66" w14:textId="5ED174FC" w:rsidR="006D507A" w:rsidRPr="008C10DD" w:rsidRDefault="006D507A" w:rsidP="008C10DD">
            <w:pPr>
              <w:spacing w:after="0"/>
              <w:rPr>
                <w:rFonts w:cstheme="minorHAnsi"/>
              </w:rPr>
            </w:pPr>
            <w:r w:rsidRPr="008C10DD">
              <w:rPr>
                <w:rFonts w:cstheme="minorHAnsi"/>
              </w:rPr>
              <w:t>4</w:t>
            </w:r>
            <w:r w:rsidR="00F16061">
              <w:rPr>
                <w:rFonts w:cstheme="minorHAnsi"/>
              </w:rPr>
              <w:t>.</w:t>
            </w:r>
          </w:p>
        </w:tc>
      </w:tr>
      <w:tr w:rsidR="006D507A" w:rsidRPr="00F4584A" w14:paraId="2A3B6611" w14:textId="77777777" w:rsidTr="006D507A">
        <w:tc>
          <w:tcPr>
            <w:tcW w:w="5228" w:type="dxa"/>
          </w:tcPr>
          <w:p w14:paraId="1B97CA12" w14:textId="77777777" w:rsidR="006D507A" w:rsidRPr="008C10DD" w:rsidRDefault="006D507A" w:rsidP="008C10DD">
            <w:pPr>
              <w:spacing w:after="0"/>
              <w:rPr>
                <w:rFonts w:cstheme="minorHAnsi"/>
              </w:rPr>
            </w:pPr>
            <w:r w:rsidRPr="008C10DD">
              <w:rPr>
                <w:rFonts w:cstheme="minorHAnsi"/>
              </w:rPr>
              <w:t>Number of ordinary meetings per Council year</w:t>
            </w:r>
          </w:p>
        </w:tc>
        <w:tc>
          <w:tcPr>
            <w:tcW w:w="5228" w:type="dxa"/>
          </w:tcPr>
          <w:p w14:paraId="292FCF96" w14:textId="1206D1CA" w:rsidR="006D507A" w:rsidRPr="008C10DD" w:rsidRDefault="006D507A" w:rsidP="008C10DD">
            <w:pPr>
              <w:spacing w:after="0"/>
              <w:rPr>
                <w:rFonts w:cstheme="minorHAnsi"/>
              </w:rPr>
            </w:pPr>
            <w:r w:rsidRPr="008C10DD">
              <w:rPr>
                <w:rFonts w:cstheme="minorHAnsi"/>
              </w:rPr>
              <w:t xml:space="preserve">A minimum of </w:t>
            </w:r>
            <w:r w:rsidR="00F16061">
              <w:rPr>
                <w:rFonts w:cstheme="minorHAnsi"/>
              </w:rPr>
              <w:t>4.</w:t>
            </w:r>
          </w:p>
        </w:tc>
      </w:tr>
      <w:tr w:rsidR="006D507A" w:rsidRPr="00F4584A" w14:paraId="79C52E3B" w14:textId="77777777" w:rsidTr="006D507A">
        <w:tc>
          <w:tcPr>
            <w:tcW w:w="5228" w:type="dxa"/>
          </w:tcPr>
          <w:p w14:paraId="43C752F9" w14:textId="77777777" w:rsidR="006D507A" w:rsidRPr="008C10DD" w:rsidRDefault="006D507A" w:rsidP="008C10DD">
            <w:pPr>
              <w:spacing w:after="0"/>
              <w:rPr>
                <w:rFonts w:cstheme="minorHAnsi"/>
              </w:rPr>
            </w:pPr>
            <w:r w:rsidRPr="008C10DD">
              <w:rPr>
                <w:rFonts w:cstheme="minorHAnsi"/>
              </w:rPr>
              <w:t>Voting rights</w:t>
            </w:r>
          </w:p>
        </w:tc>
        <w:tc>
          <w:tcPr>
            <w:tcW w:w="5228" w:type="dxa"/>
          </w:tcPr>
          <w:p w14:paraId="50C6E828" w14:textId="221E4690" w:rsidR="006D507A" w:rsidRPr="008C10DD" w:rsidRDefault="006D507A" w:rsidP="008C10DD">
            <w:pPr>
              <w:spacing w:after="0"/>
              <w:rPr>
                <w:rFonts w:cstheme="minorHAnsi"/>
              </w:rPr>
            </w:pPr>
            <w:r w:rsidRPr="008C10DD">
              <w:rPr>
                <w:rFonts w:cstheme="minorHAnsi"/>
              </w:rPr>
              <w:t>All representatives have equal voting rights</w:t>
            </w:r>
            <w:r w:rsidR="00F16061">
              <w:rPr>
                <w:rFonts w:cstheme="minorHAnsi"/>
              </w:rPr>
              <w:t>.</w:t>
            </w:r>
          </w:p>
        </w:tc>
      </w:tr>
      <w:tr w:rsidR="006D507A" w:rsidRPr="00F4584A" w14:paraId="3CC6EAD7" w14:textId="77777777" w:rsidTr="006D507A">
        <w:tc>
          <w:tcPr>
            <w:tcW w:w="5228" w:type="dxa"/>
          </w:tcPr>
          <w:p w14:paraId="1C8B7643" w14:textId="77777777" w:rsidR="006D507A" w:rsidRPr="008C10DD" w:rsidRDefault="006D507A" w:rsidP="008C10DD">
            <w:pPr>
              <w:spacing w:after="0"/>
              <w:rPr>
                <w:rFonts w:cstheme="minorHAnsi"/>
              </w:rPr>
            </w:pPr>
            <w:r w:rsidRPr="008C10DD">
              <w:rPr>
                <w:rFonts w:cstheme="minorHAnsi"/>
              </w:rPr>
              <w:t>Training requirements</w:t>
            </w:r>
          </w:p>
        </w:tc>
        <w:tc>
          <w:tcPr>
            <w:tcW w:w="5228" w:type="dxa"/>
          </w:tcPr>
          <w:p w14:paraId="2D44A050" w14:textId="2AAAF1B3" w:rsidR="006D507A" w:rsidRPr="008C10DD" w:rsidRDefault="006D507A" w:rsidP="008C10DD">
            <w:pPr>
              <w:spacing w:after="0"/>
              <w:rPr>
                <w:rFonts w:cstheme="minorHAnsi"/>
              </w:rPr>
            </w:pPr>
            <w:r w:rsidRPr="008C10DD">
              <w:rPr>
                <w:rFonts w:cstheme="minorHAnsi"/>
              </w:rPr>
              <w:t xml:space="preserve">Members may not take part on the meetings of the Investment Sub-Committee unless they are committed to the skills and knowledge requirements set out by the Chair. </w:t>
            </w:r>
          </w:p>
        </w:tc>
      </w:tr>
    </w:tbl>
    <w:p w14:paraId="5B75692A" w14:textId="77777777" w:rsidR="00BC25C9" w:rsidRDefault="00BC25C9" w:rsidP="008C10DD">
      <w:pPr>
        <w:spacing w:after="120"/>
        <w:rPr>
          <w:rFonts w:eastAsia="Calibri"/>
          <w:lang w:eastAsia="en-US"/>
        </w:rPr>
      </w:pPr>
    </w:p>
    <w:p w14:paraId="51655AD9" w14:textId="7B072628" w:rsidR="006D507A" w:rsidRPr="008306B5" w:rsidRDefault="006D507A" w:rsidP="008306B5">
      <w:pPr>
        <w:pStyle w:val="Header5"/>
      </w:pPr>
      <w:r w:rsidRPr="008306B5">
        <w:lastRenderedPageBreak/>
        <w:t>Terms of Reference</w:t>
      </w:r>
    </w:p>
    <w:p w14:paraId="385B1578" w14:textId="77777777" w:rsidR="006D507A" w:rsidRPr="008C10DD" w:rsidRDefault="006D507A" w:rsidP="008C10DD">
      <w:pPr>
        <w:pStyle w:val="ListParagraph"/>
        <w:numPr>
          <w:ilvl w:val="0"/>
          <w:numId w:val="27"/>
        </w:numPr>
        <w:spacing w:after="120"/>
        <w:rPr>
          <w:rFonts w:eastAsia="Calibri"/>
          <w:lang w:eastAsia="en-US"/>
        </w:rPr>
      </w:pPr>
      <w:r w:rsidRPr="008C10DD">
        <w:rPr>
          <w:rFonts w:eastAsia="Calibri"/>
          <w:lang w:eastAsia="en-US"/>
        </w:rPr>
        <w:t>Authority to implement the Fund’s investment strategy including setting benchmarks and targets for the Fund’s investment managers and reviewing performance against those benchmarks.</w:t>
      </w:r>
    </w:p>
    <w:p w14:paraId="19535FE2" w14:textId="77777777" w:rsidR="006D507A" w:rsidRPr="008C10DD" w:rsidRDefault="006D507A" w:rsidP="008C10DD">
      <w:pPr>
        <w:pStyle w:val="ListParagraph"/>
        <w:numPr>
          <w:ilvl w:val="0"/>
          <w:numId w:val="27"/>
        </w:numPr>
        <w:spacing w:after="120"/>
        <w:rPr>
          <w:rFonts w:eastAsia="Calibri"/>
          <w:lang w:eastAsia="en-US"/>
        </w:rPr>
      </w:pPr>
      <w:r w:rsidRPr="008C10DD">
        <w:rPr>
          <w:rFonts w:eastAsia="Calibri"/>
          <w:lang w:eastAsia="en-US"/>
        </w:rPr>
        <w:t>Authority to review and maintain the asset allocation of the Fund within parameters agreed with the Pension Committee.</w:t>
      </w:r>
    </w:p>
    <w:p w14:paraId="2E9218ED" w14:textId="77777777" w:rsidR="006D507A" w:rsidRPr="008C10DD" w:rsidRDefault="006D507A" w:rsidP="008C10DD">
      <w:pPr>
        <w:pStyle w:val="ListParagraph"/>
        <w:numPr>
          <w:ilvl w:val="0"/>
          <w:numId w:val="27"/>
        </w:numPr>
        <w:spacing w:after="120"/>
        <w:rPr>
          <w:rFonts w:eastAsia="Calibri"/>
          <w:lang w:eastAsia="en-US"/>
        </w:rPr>
      </w:pPr>
      <w:r w:rsidRPr="008C10DD">
        <w:rPr>
          <w:rFonts w:eastAsia="Calibri"/>
          <w:lang w:eastAsia="en-US"/>
        </w:rPr>
        <w:t>Authority to appoint and terminate investment managers to the Fund, including through divestment from holdings within the ACCESS asset pool, and to monitor the performance of investment managers leading to review and decisions on termination where necessary.</w:t>
      </w:r>
    </w:p>
    <w:p w14:paraId="35D2FBF0" w14:textId="77777777" w:rsidR="006D507A" w:rsidRPr="008C10DD" w:rsidRDefault="006D507A" w:rsidP="008C10DD">
      <w:pPr>
        <w:pStyle w:val="ListParagraph"/>
        <w:numPr>
          <w:ilvl w:val="0"/>
          <w:numId w:val="27"/>
        </w:numPr>
        <w:spacing w:after="120"/>
        <w:rPr>
          <w:rFonts w:eastAsia="Calibri"/>
          <w:lang w:eastAsia="en-US"/>
        </w:rPr>
      </w:pPr>
      <w:r w:rsidRPr="008C10DD">
        <w:rPr>
          <w:rFonts w:eastAsia="Calibri"/>
          <w:lang w:eastAsia="en-US"/>
        </w:rPr>
        <w:t>Authority to appoint and monitor and where necessary terminate external advisors and service providers solely relating to investment matters, for example, the Fund Custodian, independent investment advisers, and investment consultants.</w:t>
      </w:r>
    </w:p>
    <w:p w14:paraId="7A17F6BB" w14:textId="77777777" w:rsidR="006D507A" w:rsidRPr="008C10DD" w:rsidRDefault="006D507A" w:rsidP="008C10DD">
      <w:pPr>
        <w:pStyle w:val="ListParagraph"/>
        <w:numPr>
          <w:ilvl w:val="0"/>
          <w:numId w:val="27"/>
        </w:numPr>
        <w:spacing w:after="120"/>
        <w:rPr>
          <w:rFonts w:eastAsia="Calibri"/>
          <w:lang w:eastAsia="en-US"/>
        </w:rPr>
      </w:pPr>
      <w:r w:rsidRPr="008C10DD">
        <w:rPr>
          <w:rFonts w:eastAsia="Calibri"/>
          <w:lang w:eastAsia="en-US"/>
        </w:rPr>
        <w:t>Authority to monitor the risks inherent in the Fund’s investment strategy in relation to the Fund’s funding level.</w:t>
      </w:r>
    </w:p>
    <w:p w14:paraId="04616E41" w14:textId="77777777" w:rsidR="006D507A" w:rsidRPr="008C10DD" w:rsidRDefault="006D507A" w:rsidP="008C10DD">
      <w:pPr>
        <w:pStyle w:val="ListParagraph"/>
        <w:numPr>
          <w:ilvl w:val="0"/>
          <w:numId w:val="27"/>
        </w:numPr>
        <w:spacing w:after="120"/>
        <w:rPr>
          <w:rFonts w:eastAsia="Calibri"/>
          <w:lang w:eastAsia="en-US"/>
        </w:rPr>
      </w:pPr>
      <w:r w:rsidRPr="008C10DD">
        <w:rPr>
          <w:rFonts w:eastAsia="Calibri"/>
          <w:lang w:eastAsia="en-US"/>
        </w:rPr>
        <w:t>Authority to monitor and review:</w:t>
      </w:r>
    </w:p>
    <w:p w14:paraId="28CF7314" w14:textId="77777777" w:rsidR="006D507A" w:rsidRPr="008C10DD" w:rsidRDefault="006D507A" w:rsidP="00EE1C1E">
      <w:pPr>
        <w:pStyle w:val="ListParagraph"/>
        <w:numPr>
          <w:ilvl w:val="1"/>
          <w:numId w:val="27"/>
        </w:numPr>
        <w:spacing w:after="120"/>
        <w:ind w:left="709" w:hanging="283"/>
        <w:rPr>
          <w:rFonts w:eastAsia="Calibri"/>
          <w:lang w:eastAsia="en-US"/>
        </w:rPr>
      </w:pPr>
      <w:r w:rsidRPr="008C10DD">
        <w:rPr>
          <w:rFonts w:eastAsia="Calibri"/>
          <w:lang w:eastAsia="en-US"/>
        </w:rPr>
        <w:t>Legislative, financial and economic changes relating to investments and their potential impact on the Fund;</w:t>
      </w:r>
    </w:p>
    <w:p w14:paraId="397E9A56" w14:textId="77777777" w:rsidR="006D507A" w:rsidRPr="008C10DD" w:rsidRDefault="006D507A" w:rsidP="00EE1C1E">
      <w:pPr>
        <w:pStyle w:val="ListParagraph"/>
        <w:numPr>
          <w:ilvl w:val="1"/>
          <w:numId w:val="27"/>
        </w:numPr>
        <w:spacing w:after="120"/>
        <w:ind w:left="709" w:hanging="283"/>
        <w:rPr>
          <w:rFonts w:eastAsia="Calibri"/>
          <w:lang w:eastAsia="en-US"/>
        </w:rPr>
      </w:pPr>
      <w:r w:rsidRPr="008C10DD">
        <w:rPr>
          <w:rFonts w:eastAsia="Calibri"/>
          <w:lang w:eastAsia="en-US"/>
        </w:rPr>
        <w:t>The investment management fees paid by the Fund and to implement any actions deemed necessary;</w:t>
      </w:r>
    </w:p>
    <w:p w14:paraId="48F3A770" w14:textId="77777777" w:rsidR="006D507A" w:rsidRPr="008C10DD" w:rsidRDefault="006D507A" w:rsidP="00EE1C1E">
      <w:pPr>
        <w:pStyle w:val="ListParagraph"/>
        <w:numPr>
          <w:ilvl w:val="1"/>
          <w:numId w:val="27"/>
        </w:numPr>
        <w:spacing w:after="120"/>
        <w:ind w:left="709" w:hanging="283"/>
        <w:rPr>
          <w:rFonts w:eastAsia="Calibri"/>
          <w:lang w:eastAsia="en-US"/>
        </w:rPr>
      </w:pPr>
      <w:r w:rsidRPr="008C10DD">
        <w:rPr>
          <w:rFonts w:eastAsia="Calibri"/>
          <w:lang w:eastAsia="en-US"/>
        </w:rPr>
        <w:t>The transactions costs incurred by the Fund across its investment mandates and raise relevant issues and concerns with the investment providers as necessary;</w:t>
      </w:r>
    </w:p>
    <w:p w14:paraId="466B577E" w14:textId="77777777" w:rsidR="006D507A" w:rsidRPr="008C10DD" w:rsidRDefault="006D507A" w:rsidP="00EE1C1E">
      <w:pPr>
        <w:pStyle w:val="ListParagraph"/>
        <w:numPr>
          <w:ilvl w:val="1"/>
          <w:numId w:val="27"/>
        </w:numPr>
        <w:spacing w:after="120"/>
        <w:ind w:left="709" w:hanging="283"/>
        <w:rPr>
          <w:rFonts w:eastAsia="Calibri"/>
          <w:lang w:eastAsia="en-US"/>
        </w:rPr>
      </w:pPr>
      <w:r w:rsidRPr="008C10DD">
        <w:rPr>
          <w:rFonts w:eastAsia="Calibri"/>
          <w:lang w:eastAsia="en-US"/>
        </w:rPr>
        <w:t>The investment provider’s adoption of responsible investment considerations, including carbon benchmarking, corporate governance matters and a review of compliance with the UK Stewardship Code.</w:t>
      </w:r>
    </w:p>
    <w:p w14:paraId="1F085484" w14:textId="77777777" w:rsidR="006D507A" w:rsidRPr="008C10DD" w:rsidRDefault="006D507A" w:rsidP="008C10DD">
      <w:pPr>
        <w:pStyle w:val="ListParagraph"/>
        <w:numPr>
          <w:ilvl w:val="0"/>
          <w:numId w:val="27"/>
        </w:numPr>
        <w:spacing w:after="120"/>
        <w:rPr>
          <w:rFonts w:eastAsia="Calibri"/>
          <w:lang w:eastAsia="en-US"/>
        </w:rPr>
      </w:pPr>
      <w:r w:rsidRPr="008C10DD">
        <w:rPr>
          <w:rFonts w:eastAsia="Calibri"/>
          <w:lang w:eastAsia="en-US"/>
        </w:rPr>
        <w:t>Authority to receive reports from investment providers.</w:t>
      </w:r>
    </w:p>
    <w:p w14:paraId="1D9F1A55" w14:textId="77777777" w:rsidR="006D507A" w:rsidRPr="008C10DD" w:rsidRDefault="006D507A" w:rsidP="008C10DD">
      <w:pPr>
        <w:pStyle w:val="ListParagraph"/>
        <w:numPr>
          <w:ilvl w:val="0"/>
          <w:numId w:val="27"/>
        </w:numPr>
        <w:spacing w:after="120"/>
        <w:rPr>
          <w:rFonts w:eastAsia="Calibri"/>
          <w:lang w:eastAsia="en-US"/>
        </w:rPr>
      </w:pPr>
      <w:r w:rsidRPr="008C10DD">
        <w:rPr>
          <w:rFonts w:eastAsia="Calibri"/>
          <w:lang w:eastAsia="en-US"/>
        </w:rPr>
        <w:t>Authority to undertake any task as delegated by the Pension Committee.</w:t>
      </w:r>
    </w:p>
    <w:p w14:paraId="7BC1E234" w14:textId="77777777" w:rsidR="006D507A" w:rsidRPr="008C10DD" w:rsidRDefault="006D507A" w:rsidP="008C10DD">
      <w:pPr>
        <w:pStyle w:val="ListParagraph"/>
        <w:numPr>
          <w:ilvl w:val="0"/>
          <w:numId w:val="27"/>
        </w:numPr>
        <w:rPr>
          <w:rFonts w:eastAsia="Calibri"/>
          <w:lang w:eastAsia="en-US"/>
        </w:rPr>
      </w:pPr>
      <w:r w:rsidRPr="008C10DD">
        <w:rPr>
          <w:rFonts w:eastAsia="Calibri"/>
          <w:lang w:eastAsia="en-US"/>
        </w:rPr>
        <w:t>Authority to refer any matter to the Pension Committee as they consider appropriate and to provide minutes and such other information as they may request from time to time.</w:t>
      </w:r>
    </w:p>
    <w:p w14:paraId="7184A18A" w14:textId="5C4FCD55" w:rsidR="006D507A" w:rsidRPr="008306B5" w:rsidRDefault="006D507A" w:rsidP="008306B5">
      <w:pPr>
        <w:pStyle w:val="Header5"/>
      </w:pPr>
      <w:r w:rsidRPr="008306B5">
        <w:t xml:space="preserve">Membership breakdown of the Investment Sub-Committee </w:t>
      </w:r>
    </w:p>
    <w:tbl>
      <w:tblPr>
        <w:tblStyle w:val="TableGrid"/>
        <w:tblW w:w="0" w:type="auto"/>
        <w:tblLook w:val="04A0" w:firstRow="1" w:lastRow="0" w:firstColumn="1" w:lastColumn="0" w:noHBand="0" w:noVBand="1"/>
        <w:tblCaption w:val="Membership breakdown of the ISC"/>
        <w:tblDescription w:val="Membership breakdown of the ISC"/>
      </w:tblPr>
      <w:tblGrid>
        <w:gridCol w:w="2913"/>
        <w:gridCol w:w="1787"/>
        <w:gridCol w:w="1417"/>
        <w:gridCol w:w="2899"/>
      </w:tblGrid>
      <w:tr w:rsidR="006D507A" w:rsidRPr="00F4584A" w14:paraId="6D21CACB" w14:textId="77777777" w:rsidTr="00A74C61">
        <w:trPr>
          <w:tblHeader/>
        </w:trPr>
        <w:tc>
          <w:tcPr>
            <w:tcW w:w="3499" w:type="dxa"/>
          </w:tcPr>
          <w:p w14:paraId="1F4F0968" w14:textId="77777777" w:rsidR="006D507A" w:rsidRPr="008C10DD" w:rsidRDefault="006D507A" w:rsidP="008C10DD">
            <w:pPr>
              <w:spacing w:after="0"/>
              <w:contextualSpacing/>
              <w:rPr>
                <w:rFonts w:cstheme="minorHAnsi"/>
              </w:rPr>
            </w:pPr>
            <w:r w:rsidRPr="008C10DD">
              <w:rPr>
                <w:rFonts w:cstheme="minorHAnsi"/>
              </w:rPr>
              <w:t>Representing</w:t>
            </w:r>
          </w:p>
        </w:tc>
        <w:tc>
          <w:tcPr>
            <w:tcW w:w="1787" w:type="dxa"/>
          </w:tcPr>
          <w:p w14:paraId="3628912E" w14:textId="77777777" w:rsidR="006D507A" w:rsidRPr="008C10DD" w:rsidRDefault="006D507A" w:rsidP="008C10DD">
            <w:pPr>
              <w:spacing w:after="0"/>
              <w:contextualSpacing/>
              <w:rPr>
                <w:rFonts w:cstheme="minorHAnsi"/>
              </w:rPr>
            </w:pPr>
            <w:r w:rsidRPr="008C10DD">
              <w:rPr>
                <w:rFonts w:cstheme="minorHAnsi"/>
              </w:rPr>
              <w:t>Number of Representatives</w:t>
            </w:r>
          </w:p>
        </w:tc>
        <w:tc>
          <w:tcPr>
            <w:tcW w:w="1694" w:type="dxa"/>
          </w:tcPr>
          <w:p w14:paraId="4D56669B" w14:textId="77777777" w:rsidR="006D507A" w:rsidRPr="008C10DD" w:rsidRDefault="006D507A" w:rsidP="008C10DD">
            <w:pPr>
              <w:spacing w:after="0"/>
              <w:contextualSpacing/>
              <w:rPr>
                <w:rFonts w:cstheme="minorHAnsi"/>
              </w:rPr>
            </w:pPr>
            <w:r w:rsidRPr="008C10DD">
              <w:rPr>
                <w:rFonts w:cstheme="minorHAnsi"/>
              </w:rPr>
              <w:t>Term of Office</w:t>
            </w:r>
          </w:p>
        </w:tc>
        <w:tc>
          <w:tcPr>
            <w:tcW w:w="3476" w:type="dxa"/>
          </w:tcPr>
          <w:p w14:paraId="06AB1A6F" w14:textId="77777777" w:rsidR="006D507A" w:rsidRPr="008C10DD" w:rsidRDefault="006D507A" w:rsidP="008C10DD">
            <w:pPr>
              <w:spacing w:after="0"/>
              <w:contextualSpacing/>
              <w:rPr>
                <w:rFonts w:cstheme="minorHAnsi"/>
              </w:rPr>
            </w:pPr>
            <w:r w:rsidRPr="008C10DD">
              <w:rPr>
                <w:rFonts w:cstheme="minorHAnsi"/>
              </w:rPr>
              <w:t>Method of Appointment</w:t>
            </w:r>
          </w:p>
        </w:tc>
      </w:tr>
      <w:tr w:rsidR="006D507A" w:rsidRPr="00F4584A" w14:paraId="65458E73" w14:textId="77777777" w:rsidTr="008C10DD">
        <w:tc>
          <w:tcPr>
            <w:tcW w:w="3499" w:type="dxa"/>
          </w:tcPr>
          <w:p w14:paraId="446DCFF9" w14:textId="7030B098" w:rsidR="006D507A" w:rsidRPr="008C10DD" w:rsidRDefault="006D507A" w:rsidP="008C10DD">
            <w:pPr>
              <w:spacing w:after="0"/>
              <w:contextualSpacing/>
              <w:rPr>
                <w:rFonts w:cstheme="minorHAnsi"/>
              </w:rPr>
            </w:pPr>
            <w:r w:rsidRPr="008C10DD">
              <w:rPr>
                <w:rFonts w:cstheme="minorHAnsi"/>
              </w:rPr>
              <w:t xml:space="preserve">West Northamptonshire Council </w:t>
            </w:r>
            <w:r w:rsidR="00E17BB3" w:rsidRPr="008C10DD" w:rsidDel="00E17BB3">
              <w:rPr>
                <w:rFonts w:cstheme="minorHAnsi"/>
              </w:rPr>
              <w:t xml:space="preserve"> </w:t>
            </w:r>
            <w:r w:rsidRPr="008C10DD">
              <w:rPr>
                <w:rFonts w:cstheme="minorHAnsi"/>
              </w:rPr>
              <w:t>(the administering authority)</w:t>
            </w:r>
          </w:p>
        </w:tc>
        <w:tc>
          <w:tcPr>
            <w:tcW w:w="1787" w:type="dxa"/>
          </w:tcPr>
          <w:p w14:paraId="43D0519B" w14:textId="77777777" w:rsidR="006D507A" w:rsidRPr="008C10DD" w:rsidRDefault="006D507A" w:rsidP="008C10DD">
            <w:pPr>
              <w:spacing w:after="0"/>
              <w:contextualSpacing/>
              <w:rPr>
                <w:rFonts w:cstheme="minorHAnsi"/>
              </w:rPr>
            </w:pPr>
            <w:r w:rsidRPr="008C10DD">
              <w:rPr>
                <w:rFonts w:cstheme="minorHAnsi"/>
              </w:rPr>
              <w:t>4</w:t>
            </w:r>
          </w:p>
        </w:tc>
        <w:tc>
          <w:tcPr>
            <w:tcW w:w="1694" w:type="dxa"/>
          </w:tcPr>
          <w:p w14:paraId="29D79275" w14:textId="77777777" w:rsidR="006D507A" w:rsidRPr="008C10DD" w:rsidRDefault="006D507A" w:rsidP="008C10DD">
            <w:pPr>
              <w:spacing w:after="0"/>
              <w:contextualSpacing/>
              <w:rPr>
                <w:rFonts w:cstheme="minorHAnsi"/>
              </w:rPr>
            </w:pPr>
            <w:r w:rsidRPr="008C10DD">
              <w:rPr>
                <w:rFonts w:cstheme="minorHAnsi"/>
              </w:rPr>
              <w:t xml:space="preserve">4 years from Council election </w:t>
            </w:r>
          </w:p>
        </w:tc>
        <w:tc>
          <w:tcPr>
            <w:tcW w:w="3476" w:type="dxa"/>
          </w:tcPr>
          <w:p w14:paraId="4E1A629A" w14:textId="74E0F5B0" w:rsidR="006D507A" w:rsidRPr="008C10DD" w:rsidRDefault="006D507A" w:rsidP="008C10DD">
            <w:pPr>
              <w:spacing w:after="0"/>
              <w:contextualSpacing/>
              <w:rPr>
                <w:rFonts w:cstheme="minorHAnsi"/>
              </w:rPr>
            </w:pPr>
            <w:r w:rsidRPr="008C10DD">
              <w:rPr>
                <w:rFonts w:cstheme="minorHAnsi"/>
              </w:rPr>
              <w:t>Determined by West Northamptonshire Council</w:t>
            </w:r>
            <w:r w:rsidR="00F16061">
              <w:rPr>
                <w:rFonts w:cstheme="minorHAnsi"/>
              </w:rPr>
              <w:t>.</w:t>
            </w:r>
          </w:p>
        </w:tc>
      </w:tr>
      <w:tr w:rsidR="006D507A" w:rsidRPr="00F4584A" w14:paraId="2D9D88C3" w14:textId="77777777" w:rsidTr="008C10DD">
        <w:tc>
          <w:tcPr>
            <w:tcW w:w="3499" w:type="dxa"/>
          </w:tcPr>
          <w:p w14:paraId="3876D02F" w14:textId="77777777" w:rsidR="006D507A" w:rsidRPr="008C10DD" w:rsidRDefault="006D507A" w:rsidP="008C10DD">
            <w:pPr>
              <w:spacing w:after="0"/>
              <w:contextualSpacing/>
              <w:rPr>
                <w:rFonts w:cstheme="minorHAnsi"/>
              </w:rPr>
            </w:pPr>
            <w:r w:rsidRPr="008C10DD">
              <w:rPr>
                <w:rFonts w:cstheme="minorHAnsi"/>
              </w:rPr>
              <w:t>North Northamptonshire Council</w:t>
            </w:r>
          </w:p>
        </w:tc>
        <w:tc>
          <w:tcPr>
            <w:tcW w:w="1787" w:type="dxa"/>
          </w:tcPr>
          <w:p w14:paraId="411D5EF6" w14:textId="77777777" w:rsidR="006D507A" w:rsidRPr="008C10DD" w:rsidRDefault="006D507A" w:rsidP="008C10DD">
            <w:pPr>
              <w:spacing w:after="0"/>
              <w:contextualSpacing/>
              <w:rPr>
                <w:rFonts w:cstheme="minorHAnsi"/>
              </w:rPr>
            </w:pPr>
            <w:r w:rsidRPr="008C10DD">
              <w:rPr>
                <w:rFonts w:cstheme="minorHAnsi"/>
              </w:rPr>
              <w:t>1</w:t>
            </w:r>
          </w:p>
        </w:tc>
        <w:tc>
          <w:tcPr>
            <w:tcW w:w="1694" w:type="dxa"/>
          </w:tcPr>
          <w:p w14:paraId="1ED0CC93" w14:textId="77777777" w:rsidR="006D507A" w:rsidRPr="008C10DD" w:rsidRDefault="006D507A" w:rsidP="008C10DD">
            <w:pPr>
              <w:spacing w:after="0"/>
              <w:contextualSpacing/>
              <w:rPr>
                <w:rFonts w:cstheme="minorHAnsi"/>
              </w:rPr>
            </w:pPr>
            <w:r w:rsidRPr="008C10DD">
              <w:rPr>
                <w:rFonts w:cstheme="minorHAnsi"/>
              </w:rPr>
              <w:t>4 years from Council election</w:t>
            </w:r>
          </w:p>
        </w:tc>
        <w:tc>
          <w:tcPr>
            <w:tcW w:w="3476" w:type="dxa"/>
          </w:tcPr>
          <w:p w14:paraId="4B44E8A3" w14:textId="1EEBADAB" w:rsidR="006D507A" w:rsidRPr="008C10DD" w:rsidRDefault="006D507A" w:rsidP="008C10DD">
            <w:pPr>
              <w:autoSpaceDE w:val="0"/>
              <w:autoSpaceDN w:val="0"/>
              <w:adjustRightInd w:val="0"/>
              <w:spacing w:after="0"/>
              <w:rPr>
                <w:rFonts w:cstheme="minorHAnsi"/>
              </w:rPr>
            </w:pPr>
            <w:r w:rsidRPr="008C10DD">
              <w:rPr>
                <w:rFonts w:cstheme="minorHAnsi"/>
              </w:rPr>
              <w:t>Determined by West Northamptonshire Council</w:t>
            </w:r>
            <w:r w:rsidR="00F16061">
              <w:rPr>
                <w:rFonts w:cstheme="minorHAnsi"/>
              </w:rPr>
              <w:t>.</w:t>
            </w:r>
          </w:p>
        </w:tc>
      </w:tr>
      <w:tr w:rsidR="006D507A" w:rsidRPr="00F4584A" w14:paraId="553DB8D3" w14:textId="77777777" w:rsidTr="008C10DD">
        <w:tc>
          <w:tcPr>
            <w:tcW w:w="3499" w:type="dxa"/>
          </w:tcPr>
          <w:p w14:paraId="0F9468A0" w14:textId="77777777" w:rsidR="006D507A" w:rsidRPr="008C10DD" w:rsidRDefault="006D507A" w:rsidP="008C10DD">
            <w:pPr>
              <w:spacing w:after="0"/>
              <w:contextualSpacing/>
              <w:rPr>
                <w:rFonts w:cstheme="minorHAnsi"/>
              </w:rPr>
            </w:pPr>
            <w:r w:rsidRPr="008C10DD">
              <w:rPr>
                <w:rFonts w:cstheme="minorHAnsi"/>
              </w:rPr>
              <w:t>All other employers</w:t>
            </w:r>
          </w:p>
        </w:tc>
        <w:tc>
          <w:tcPr>
            <w:tcW w:w="1787" w:type="dxa"/>
          </w:tcPr>
          <w:p w14:paraId="4B7E760D" w14:textId="77777777" w:rsidR="006D507A" w:rsidRPr="008C10DD" w:rsidRDefault="006D507A" w:rsidP="008C10DD">
            <w:pPr>
              <w:spacing w:after="0"/>
              <w:contextualSpacing/>
              <w:rPr>
                <w:rFonts w:cstheme="minorHAnsi"/>
              </w:rPr>
            </w:pPr>
            <w:r w:rsidRPr="008C10DD">
              <w:rPr>
                <w:rFonts w:cstheme="minorHAnsi"/>
              </w:rPr>
              <w:t>1</w:t>
            </w:r>
          </w:p>
        </w:tc>
        <w:tc>
          <w:tcPr>
            <w:tcW w:w="1694" w:type="dxa"/>
          </w:tcPr>
          <w:p w14:paraId="4D83A5D7" w14:textId="77777777" w:rsidR="006D507A" w:rsidRPr="008C10DD" w:rsidRDefault="006D507A" w:rsidP="008C10DD">
            <w:pPr>
              <w:spacing w:after="0"/>
              <w:contextualSpacing/>
              <w:rPr>
                <w:rFonts w:cstheme="minorHAnsi"/>
              </w:rPr>
            </w:pPr>
            <w:r w:rsidRPr="008C10DD">
              <w:rPr>
                <w:rFonts w:cstheme="minorHAnsi"/>
              </w:rPr>
              <w:t>4 years</w:t>
            </w:r>
          </w:p>
        </w:tc>
        <w:tc>
          <w:tcPr>
            <w:tcW w:w="3476" w:type="dxa"/>
          </w:tcPr>
          <w:p w14:paraId="4E7E1022" w14:textId="7C851901" w:rsidR="006D507A" w:rsidRPr="008C10DD" w:rsidRDefault="006D507A" w:rsidP="008C10DD">
            <w:pPr>
              <w:autoSpaceDE w:val="0"/>
              <w:autoSpaceDN w:val="0"/>
              <w:adjustRightInd w:val="0"/>
              <w:spacing w:after="0"/>
              <w:rPr>
                <w:rFonts w:cstheme="minorHAnsi"/>
              </w:rPr>
            </w:pPr>
            <w:r w:rsidRPr="008C10DD">
              <w:rPr>
                <w:rFonts w:cstheme="minorHAnsi"/>
              </w:rPr>
              <w:t xml:space="preserve">Determined by non-West Northamptonshire Council employer representatives </w:t>
            </w:r>
            <w:r w:rsidRPr="008C10DD">
              <w:rPr>
                <w:rFonts w:cstheme="minorHAnsi"/>
              </w:rPr>
              <w:lastRenderedPageBreak/>
              <w:t>on the Committee. Details of process to be agreed by the Chair.</w:t>
            </w:r>
          </w:p>
        </w:tc>
      </w:tr>
      <w:tr w:rsidR="006D507A" w:rsidRPr="00F4584A" w14:paraId="36840D37" w14:textId="77777777" w:rsidTr="008C10DD">
        <w:tc>
          <w:tcPr>
            <w:tcW w:w="3499" w:type="dxa"/>
          </w:tcPr>
          <w:p w14:paraId="3BE853A4" w14:textId="77777777" w:rsidR="006D507A" w:rsidRPr="008C10DD" w:rsidRDefault="006D507A" w:rsidP="006D507A">
            <w:pPr>
              <w:contextualSpacing/>
              <w:rPr>
                <w:rFonts w:cstheme="minorHAnsi"/>
              </w:rPr>
            </w:pPr>
            <w:r w:rsidRPr="008C10DD">
              <w:rPr>
                <w:rFonts w:cstheme="minorHAnsi"/>
              </w:rPr>
              <w:lastRenderedPageBreak/>
              <w:t>Scheme Members</w:t>
            </w:r>
          </w:p>
        </w:tc>
        <w:tc>
          <w:tcPr>
            <w:tcW w:w="1787" w:type="dxa"/>
          </w:tcPr>
          <w:p w14:paraId="5ADD7E03" w14:textId="77777777" w:rsidR="006D507A" w:rsidRPr="008C10DD" w:rsidRDefault="006D507A" w:rsidP="006D507A">
            <w:pPr>
              <w:contextualSpacing/>
              <w:rPr>
                <w:rFonts w:cstheme="minorHAnsi"/>
              </w:rPr>
            </w:pPr>
            <w:r w:rsidRPr="008C10DD">
              <w:rPr>
                <w:rFonts w:cstheme="minorHAnsi"/>
              </w:rPr>
              <w:t>1</w:t>
            </w:r>
          </w:p>
        </w:tc>
        <w:tc>
          <w:tcPr>
            <w:tcW w:w="1694" w:type="dxa"/>
          </w:tcPr>
          <w:p w14:paraId="7E382535" w14:textId="77777777" w:rsidR="006D507A" w:rsidRPr="008C10DD" w:rsidRDefault="006D507A" w:rsidP="006D507A">
            <w:pPr>
              <w:contextualSpacing/>
              <w:rPr>
                <w:rFonts w:cstheme="minorHAnsi"/>
              </w:rPr>
            </w:pPr>
            <w:r w:rsidRPr="008C10DD">
              <w:rPr>
                <w:rFonts w:cstheme="minorHAnsi"/>
              </w:rPr>
              <w:t>4 years</w:t>
            </w:r>
          </w:p>
        </w:tc>
        <w:tc>
          <w:tcPr>
            <w:tcW w:w="3476" w:type="dxa"/>
          </w:tcPr>
          <w:p w14:paraId="4AF86694" w14:textId="191D477B" w:rsidR="006D507A" w:rsidRPr="008C10DD" w:rsidRDefault="006D507A" w:rsidP="006D507A">
            <w:pPr>
              <w:contextualSpacing/>
              <w:rPr>
                <w:rFonts w:cstheme="minorHAnsi"/>
              </w:rPr>
            </w:pPr>
            <w:r w:rsidRPr="008C10DD">
              <w:rPr>
                <w:rFonts w:cstheme="minorHAnsi"/>
              </w:rPr>
              <w:t>Determined by Unison. Where Unison fails to nominate a representative for any period of 6 months or more, nominations will be requested from all eligible active members and a representative will be picked following interviews. Details of process to be agreed by the Chair.</w:t>
            </w:r>
          </w:p>
        </w:tc>
      </w:tr>
      <w:tr w:rsidR="006D507A" w:rsidRPr="00F4584A" w14:paraId="3690FC47" w14:textId="77777777" w:rsidTr="008C10DD">
        <w:tc>
          <w:tcPr>
            <w:tcW w:w="3499" w:type="dxa"/>
          </w:tcPr>
          <w:p w14:paraId="02FBBB78" w14:textId="77777777" w:rsidR="006D507A" w:rsidRPr="008C10DD" w:rsidRDefault="006D507A" w:rsidP="006D507A">
            <w:pPr>
              <w:contextualSpacing/>
              <w:rPr>
                <w:rFonts w:cstheme="minorHAnsi"/>
              </w:rPr>
            </w:pPr>
            <w:r w:rsidRPr="008C10DD">
              <w:rPr>
                <w:rFonts w:cstheme="minorHAnsi"/>
              </w:rPr>
              <w:t>Total</w:t>
            </w:r>
          </w:p>
        </w:tc>
        <w:tc>
          <w:tcPr>
            <w:tcW w:w="1787" w:type="dxa"/>
          </w:tcPr>
          <w:p w14:paraId="0E539ED2" w14:textId="77777777" w:rsidR="006D507A" w:rsidRPr="008C10DD" w:rsidRDefault="006D507A" w:rsidP="006D507A">
            <w:pPr>
              <w:contextualSpacing/>
              <w:rPr>
                <w:rFonts w:cstheme="minorHAnsi"/>
              </w:rPr>
            </w:pPr>
            <w:r w:rsidRPr="008C10DD">
              <w:rPr>
                <w:rFonts w:cstheme="minorHAnsi"/>
              </w:rPr>
              <w:t>7</w:t>
            </w:r>
          </w:p>
        </w:tc>
        <w:tc>
          <w:tcPr>
            <w:tcW w:w="1694" w:type="dxa"/>
          </w:tcPr>
          <w:p w14:paraId="3900A8EC" w14:textId="77777777" w:rsidR="006D507A" w:rsidRPr="008C10DD" w:rsidRDefault="006D507A" w:rsidP="006D507A">
            <w:pPr>
              <w:contextualSpacing/>
              <w:rPr>
                <w:rFonts w:cstheme="minorHAnsi"/>
              </w:rPr>
            </w:pPr>
          </w:p>
        </w:tc>
        <w:tc>
          <w:tcPr>
            <w:tcW w:w="3476" w:type="dxa"/>
          </w:tcPr>
          <w:p w14:paraId="695D2CEA" w14:textId="77777777" w:rsidR="006D507A" w:rsidRPr="008C10DD" w:rsidRDefault="006D507A" w:rsidP="006D507A">
            <w:pPr>
              <w:contextualSpacing/>
              <w:rPr>
                <w:rFonts w:cstheme="minorHAnsi"/>
              </w:rPr>
            </w:pPr>
          </w:p>
        </w:tc>
      </w:tr>
    </w:tbl>
    <w:p w14:paraId="27718FC2" w14:textId="0FF3D643" w:rsidR="00D63907" w:rsidRDefault="00D63907" w:rsidP="008C10DD">
      <w:pPr>
        <w:spacing w:after="0"/>
        <w:rPr>
          <w:rFonts w:eastAsia="Calibri"/>
          <w:lang w:eastAsia="en-US"/>
        </w:rPr>
      </w:pPr>
    </w:p>
    <w:p w14:paraId="35D23457" w14:textId="379A2FEE" w:rsidR="00D63907" w:rsidRPr="008306B5" w:rsidRDefault="00D63907" w:rsidP="008306B5">
      <w:pPr>
        <w:pStyle w:val="Header4"/>
      </w:pPr>
      <w:r w:rsidRPr="008C10DD">
        <w:t xml:space="preserve">The Local Pension Board </w:t>
      </w:r>
    </w:p>
    <w:p w14:paraId="5C2EC4E5" w14:textId="77777777" w:rsidR="00D63907" w:rsidRPr="00607F9D" w:rsidRDefault="00D63907" w:rsidP="00D63907">
      <w:pPr>
        <w:rPr>
          <w:rFonts w:eastAsia="Calibri"/>
          <w:lang w:eastAsia="en-US"/>
        </w:rPr>
      </w:pPr>
      <w:r w:rsidRPr="00607F9D">
        <w:rPr>
          <w:rFonts w:eastAsia="Calibri"/>
          <w:lang w:eastAsia="en-US"/>
        </w:rPr>
        <w:t xml:space="preserve">The administering authority (West Northamptonshire Council) as scheme manager under Section 4 of the Public Service Pensions Act 2013 is required to establish a Local Pension Board in accordance with Section 5 of that Act and under Regulation 106 of the Local Government Pension Scheme Regulations 2013 (as amended). </w:t>
      </w:r>
    </w:p>
    <w:p w14:paraId="0944767D" w14:textId="77777777" w:rsidR="00D63907" w:rsidRPr="00607F9D" w:rsidRDefault="00D63907" w:rsidP="00D63907">
      <w:pPr>
        <w:rPr>
          <w:rFonts w:eastAsia="Calibri"/>
          <w:lang w:eastAsia="en-US"/>
        </w:rPr>
      </w:pPr>
      <w:r w:rsidRPr="00607F9D">
        <w:rPr>
          <w:rFonts w:eastAsia="Calibri"/>
          <w:lang w:eastAsia="en-US"/>
        </w:rPr>
        <w:t xml:space="preserve">The Board is independent of the Pension Committee and is not a committee constituted under Section 101 of the Local Government Act 1972 and therefore no general duties, responsibilities or powers assigned to this such committees, sub-committees or officers under the constitution, standing orders or scheme of delegation of the administering authority apply to the Board unless expressly stated. </w:t>
      </w:r>
    </w:p>
    <w:p w14:paraId="22823F1A" w14:textId="134C06F0" w:rsidR="00D63907" w:rsidRPr="008306B5" w:rsidRDefault="00D63907" w:rsidP="008306B5">
      <w:pPr>
        <w:pStyle w:val="Header5"/>
      </w:pPr>
      <w:r w:rsidRPr="008306B5">
        <w:t xml:space="preserve">Role and Function </w:t>
      </w:r>
    </w:p>
    <w:p w14:paraId="79BB89EE" w14:textId="77777777" w:rsidR="00D63907" w:rsidRPr="00607F9D" w:rsidRDefault="00D63907" w:rsidP="00D63907">
      <w:pPr>
        <w:rPr>
          <w:rFonts w:eastAsia="Calibri"/>
          <w:lang w:eastAsia="en-US"/>
        </w:rPr>
      </w:pPr>
      <w:r w:rsidRPr="00607F9D">
        <w:rPr>
          <w:rFonts w:eastAsia="Calibri"/>
          <w:lang w:eastAsia="en-US"/>
        </w:rPr>
        <w:t>The role of the Local Pension Board is to assist the administering authority (West Northamptonshire Council) in its role as scheme manager of the Northamptonshire Local Government Pension Scheme (LGPS). This covers all aspects of governance and administration of the LGPS, including funding and investments. The Local Pension Board’s responsibilities are:</w:t>
      </w:r>
    </w:p>
    <w:p w14:paraId="2AA76639" w14:textId="77777777" w:rsidR="00D63907" w:rsidRPr="00607F9D" w:rsidRDefault="00D63907" w:rsidP="008C10DD">
      <w:pPr>
        <w:spacing w:after="0"/>
        <w:rPr>
          <w:rFonts w:eastAsia="Calibri"/>
          <w:lang w:eastAsia="en-US"/>
        </w:rPr>
      </w:pPr>
      <w:r w:rsidRPr="00607F9D">
        <w:rPr>
          <w:rFonts w:eastAsia="Calibri"/>
          <w:lang w:eastAsia="en-US"/>
        </w:rPr>
        <w:t>To assist the administering authority in securing compliance with:</w:t>
      </w:r>
    </w:p>
    <w:p w14:paraId="73096ECC" w14:textId="77777777" w:rsidR="00D63907" w:rsidRPr="00365AC1" w:rsidRDefault="00D63907" w:rsidP="00EE1C1E">
      <w:pPr>
        <w:pStyle w:val="ListParagraph"/>
        <w:numPr>
          <w:ilvl w:val="0"/>
          <w:numId w:val="25"/>
        </w:numPr>
        <w:spacing w:after="0"/>
        <w:ind w:left="284" w:hanging="284"/>
        <w:rPr>
          <w:rFonts w:eastAsia="Calibri"/>
          <w:lang w:eastAsia="en-US"/>
        </w:rPr>
      </w:pPr>
      <w:r w:rsidRPr="00365AC1">
        <w:rPr>
          <w:rFonts w:eastAsia="Calibri"/>
          <w:lang w:eastAsia="en-US"/>
        </w:rPr>
        <w:t>the Local Government Pension Scheme Regulations 2013;</w:t>
      </w:r>
    </w:p>
    <w:p w14:paraId="4BEC7CFF" w14:textId="77777777" w:rsidR="00D63907" w:rsidRPr="00365AC1" w:rsidRDefault="00D63907" w:rsidP="00EE1C1E">
      <w:pPr>
        <w:pStyle w:val="ListParagraph"/>
        <w:numPr>
          <w:ilvl w:val="0"/>
          <w:numId w:val="25"/>
        </w:numPr>
        <w:spacing w:after="0"/>
        <w:ind w:left="284" w:hanging="284"/>
        <w:rPr>
          <w:rFonts w:eastAsia="Calibri"/>
          <w:lang w:eastAsia="en-US"/>
        </w:rPr>
      </w:pPr>
      <w:r w:rsidRPr="00365AC1">
        <w:rPr>
          <w:rFonts w:eastAsia="Calibri"/>
          <w:lang w:eastAsia="en-US"/>
        </w:rPr>
        <w:t xml:space="preserve">other legislation relating to the governance and administration of the LGPS; and </w:t>
      </w:r>
    </w:p>
    <w:p w14:paraId="4A842A43" w14:textId="77777777" w:rsidR="00D63907" w:rsidRPr="00365AC1" w:rsidRDefault="00D63907" w:rsidP="00EE1C1E">
      <w:pPr>
        <w:pStyle w:val="ListParagraph"/>
        <w:numPr>
          <w:ilvl w:val="0"/>
          <w:numId w:val="25"/>
        </w:numPr>
        <w:spacing w:after="0"/>
        <w:ind w:left="284" w:hanging="284"/>
        <w:rPr>
          <w:rFonts w:eastAsia="Calibri"/>
          <w:lang w:eastAsia="en-US"/>
        </w:rPr>
      </w:pPr>
      <w:r w:rsidRPr="00365AC1">
        <w:rPr>
          <w:rFonts w:eastAsia="Calibri"/>
          <w:lang w:eastAsia="en-US"/>
        </w:rPr>
        <w:t xml:space="preserve">the requirements imposed by the Pensions Regulator in relation to the LGPS; and </w:t>
      </w:r>
    </w:p>
    <w:p w14:paraId="4B562E32" w14:textId="77777777" w:rsidR="00D63907" w:rsidRPr="002B2772" w:rsidRDefault="00D63907" w:rsidP="00EE1C1E">
      <w:pPr>
        <w:pStyle w:val="ListParagraph"/>
        <w:numPr>
          <w:ilvl w:val="0"/>
          <w:numId w:val="25"/>
        </w:numPr>
        <w:ind w:left="426" w:hanging="426"/>
        <w:rPr>
          <w:rFonts w:eastAsia="Calibri"/>
          <w:lang w:eastAsia="en-US"/>
        </w:rPr>
      </w:pPr>
      <w:r w:rsidRPr="002B2772">
        <w:rPr>
          <w:rFonts w:eastAsia="Calibri"/>
          <w:lang w:eastAsia="en-US"/>
        </w:rPr>
        <w:t>To ensure the effective and efficient governance and administration of the LGPS;</w:t>
      </w:r>
    </w:p>
    <w:p w14:paraId="1068BF4C" w14:textId="677DD31A" w:rsidR="00D63907" w:rsidRPr="008306B5" w:rsidRDefault="00D63907" w:rsidP="008306B5">
      <w:pPr>
        <w:pStyle w:val="Header5"/>
      </w:pPr>
      <w:r w:rsidRPr="008306B5">
        <w:t>Membership, Chair</w:t>
      </w:r>
      <w:r w:rsidR="00960355">
        <w:t>ing</w:t>
      </w:r>
      <w:r w:rsidRPr="008306B5">
        <w:t xml:space="preserve"> and Quorum</w:t>
      </w:r>
    </w:p>
    <w:p w14:paraId="1D7F7032" w14:textId="77777777" w:rsidR="00D63907" w:rsidRPr="00607F9D" w:rsidRDefault="00D63907" w:rsidP="00D63907">
      <w:pPr>
        <w:rPr>
          <w:rFonts w:eastAsia="Calibri"/>
          <w:lang w:eastAsia="en-US"/>
        </w:rPr>
      </w:pPr>
      <w:r w:rsidRPr="00607F9D">
        <w:rPr>
          <w:rFonts w:eastAsia="Calibri"/>
          <w:lang w:eastAsia="en-US"/>
        </w:rPr>
        <w:t>All Local Pension Board members shall have the right to vote in meetings.</w:t>
      </w:r>
    </w:p>
    <w:p w14:paraId="3D0000BC" w14:textId="77777777" w:rsidR="00D63907" w:rsidRPr="00607F9D" w:rsidRDefault="00D63907" w:rsidP="00D63907">
      <w:pPr>
        <w:rPr>
          <w:rFonts w:eastAsia="Calibri"/>
          <w:lang w:eastAsia="en-US"/>
        </w:rPr>
      </w:pPr>
      <w:r w:rsidRPr="00607F9D">
        <w:rPr>
          <w:rFonts w:eastAsia="Calibri"/>
          <w:lang w:eastAsia="en-US"/>
        </w:rPr>
        <w:lastRenderedPageBreak/>
        <w:t xml:space="preserve">The Local Pension Board shall meet a minimum of four times a year. The date, hour and place of meetings shall be fixed by the Board. The Chair may call additional meetings if necessary. Quorum shall be four Local Pension Board members, provided that the employer and member sides are both represented. </w:t>
      </w:r>
    </w:p>
    <w:p w14:paraId="44290C94" w14:textId="77777777" w:rsidR="00D63907" w:rsidRPr="00607F9D" w:rsidRDefault="00D63907" w:rsidP="00D63907">
      <w:pPr>
        <w:rPr>
          <w:rFonts w:eastAsia="Calibri"/>
          <w:lang w:eastAsia="en-US"/>
        </w:rPr>
      </w:pPr>
      <w:r w:rsidRPr="00607F9D">
        <w:rPr>
          <w:rFonts w:eastAsia="Calibri"/>
          <w:lang w:eastAsia="en-US"/>
        </w:rPr>
        <w:t>No business requiring a formal resolution shall be transacted at any meeting of the Local Pension Board unless the meeting is quorate. If it arises during the course of a meeting that a quorum is no longer present, the Chair shall either suspend business until a quorum is re-established or declare the meeting at an end and arrange for the completion of the agenda at the next meeting or at a special meeting. Only previously designated substitutes are permitted to attend due to the skills and knowledge requirements of Local Pension Board representatives.</w:t>
      </w:r>
    </w:p>
    <w:p w14:paraId="75D47343" w14:textId="47FB4DAA" w:rsidR="00D63907" w:rsidRPr="00607F9D" w:rsidRDefault="00D63907" w:rsidP="00D63907">
      <w:pPr>
        <w:rPr>
          <w:rFonts w:eastAsia="Calibri"/>
          <w:lang w:eastAsia="en-US"/>
        </w:rPr>
      </w:pPr>
      <w:r w:rsidRPr="00607F9D">
        <w:rPr>
          <w:rFonts w:eastAsia="Calibri"/>
          <w:lang w:eastAsia="en-US"/>
        </w:rPr>
        <w:t xml:space="preserve">The Chair and Vice-Chair of the Local Pension Board shall be elected by the Board at its annual meeting. The normal term of office for the Chair and Vice-Chair of the Local Pension Board shall be one year, subject to earlier removal by vote of the Local Pension Board. </w:t>
      </w:r>
    </w:p>
    <w:p w14:paraId="7256C7F3" w14:textId="77777777" w:rsidR="00D63907" w:rsidRPr="00607F9D" w:rsidRDefault="00D63907" w:rsidP="00D63907">
      <w:pPr>
        <w:rPr>
          <w:rFonts w:eastAsia="Calibri"/>
          <w:lang w:eastAsia="en-US"/>
        </w:rPr>
      </w:pPr>
      <w:r w:rsidRPr="00607F9D">
        <w:rPr>
          <w:rFonts w:eastAsia="Calibri"/>
          <w:lang w:eastAsia="en-US"/>
        </w:rPr>
        <w:t>Members may not be permitted to take part in meetings of the Local Pension Board unless they have complied with the training requirements as set out in the Public Services Pensions Act and in the CIPFA Skills and Knowledge requirements for Local Pension Board representatives.</w:t>
      </w:r>
    </w:p>
    <w:p w14:paraId="0641A3CD" w14:textId="0EDF3D3D" w:rsidR="00D63907" w:rsidRPr="008306B5" w:rsidRDefault="00D63907" w:rsidP="008306B5">
      <w:pPr>
        <w:pStyle w:val="Header5"/>
      </w:pPr>
      <w:r w:rsidRPr="008306B5">
        <w:t>Terms of Reference</w:t>
      </w:r>
    </w:p>
    <w:p w14:paraId="1F359FF4" w14:textId="77777777" w:rsidR="00D63907" w:rsidRPr="00607F9D" w:rsidRDefault="00D63907" w:rsidP="00D63907">
      <w:pPr>
        <w:rPr>
          <w:rFonts w:eastAsia="Calibri"/>
          <w:lang w:eastAsia="en-US"/>
        </w:rPr>
      </w:pPr>
      <w:r w:rsidRPr="00607F9D">
        <w:rPr>
          <w:rFonts w:eastAsia="Calibri"/>
          <w:lang w:eastAsia="en-US"/>
        </w:rPr>
        <w:t>The first core function of the Board is to assist the administering authority in securing compliance with the Regulations, any other legislation relating to the governance and administration of the Scheme, and requirements imposed by the Pensions Regulator in relation to the Scheme. Within this extent of this core function the Board may determine the areas it wishes to consider including but not restricted to:</w:t>
      </w:r>
    </w:p>
    <w:p w14:paraId="67461B1F"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Review regular compliance monitoring reports which shall include reports to and decisions made under the Regulations by the Committee.</w:t>
      </w:r>
    </w:p>
    <w:p w14:paraId="078B590B"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Review management, administrative and governance processes and procedures in order to ensure they remain compliant with the Regulations, relevant legislation and in particular the Pension Regulator’s Code of Practice.</w:t>
      </w:r>
    </w:p>
    <w:p w14:paraId="07E3BA3D"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Review the compliance of scheme employers with their duties under the Regulations and relevant legislation.</w:t>
      </w:r>
    </w:p>
    <w:p w14:paraId="466C7553"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Assist with the development of and continually review such documentation as is required by the Regulations including the Governance Compliance Statement, Funding Strategy Statement and Investment Strategy Statement.</w:t>
      </w:r>
    </w:p>
    <w:p w14:paraId="49DDCFB6"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Assist with the development of and continually review scheme member and employer communications as required by the Regulations and relevant legislation.</w:t>
      </w:r>
    </w:p>
    <w:p w14:paraId="5D765BCC"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Monitor complaints and performance on the administration and governance of the scheme.</w:t>
      </w:r>
    </w:p>
    <w:p w14:paraId="20AC836B"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Review the implementation of revised policies and procedures following changes to the Scheme.</w:t>
      </w:r>
    </w:p>
    <w:p w14:paraId="153A5F57" w14:textId="77777777" w:rsidR="00D63907" w:rsidRPr="0090378A" w:rsidRDefault="00D63907" w:rsidP="008C10DD">
      <w:pPr>
        <w:pStyle w:val="ListParagraph"/>
        <w:numPr>
          <w:ilvl w:val="0"/>
          <w:numId w:val="29"/>
        </w:numPr>
        <w:spacing w:after="120"/>
        <w:rPr>
          <w:rFonts w:eastAsia="Calibri"/>
          <w:i/>
          <w:lang w:eastAsia="en-US"/>
        </w:rPr>
      </w:pPr>
      <w:r w:rsidRPr="0090378A">
        <w:rPr>
          <w:rFonts w:eastAsia="Calibri"/>
          <w:lang w:eastAsia="en-US"/>
        </w:rPr>
        <w:t>Review the outcome of internal and external audit reports.</w:t>
      </w:r>
    </w:p>
    <w:p w14:paraId="7B683A4F" w14:textId="77777777" w:rsidR="00D63907" w:rsidRPr="0090378A" w:rsidRDefault="00D63907" w:rsidP="008C10DD">
      <w:pPr>
        <w:pStyle w:val="ListParagraph"/>
        <w:numPr>
          <w:ilvl w:val="0"/>
          <w:numId w:val="29"/>
        </w:numPr>
        <w:spacing w:after="120"/>
        <w:rPr>
          <w:rFonts w:eastAsia="Calibri"/>
          <w:i/>
          <w:lang w:eastAsia="en-US"/>
        </w:rPr>
      </w:pPr>
      <w:r w:rsidRPr="0090378A">
        <w:rPr>
          <w:rFonts w:eastAsia="Calibri"/>
          <w:lang w:eastAsia="en-US"/>
        </w:rPr>
        <w:lastRenderedPageBreak/>
        <w:t>Review draft accounts and Fund annual report.</w:t>
      </w:r>
    </w:p>
    <w:p w14:paraId="6891E142" w14:textId="77777777" w:rsidR="00D63907" w:rsidRPr="0090378A" w:rsidRDefault="00D63907" w:rsidP="008C10DD">
      <w:pPr>
        <w:pStyle w:val="ListParagraph"/>
        <w:numPr>
          <w:ilvl w:val="0"/>
          <w:numId w:val="29"/>
        </w:numPr>
        <w:spacing w:after="120"/>
        <w:rPr>
          <w:rFonts w:eastAsia="Calibri"/>
          <w:i/>
          <w:lang w:eastAsia="en-US"/>
        </w:rPr>
      </w:pPr>
      <w:r w:rsidRPr="0090378A">
        <w:rPr>
          <w:rFonts w:eastAsia="Calibri"/>
          <w:lang w:eastAsia="en-US"/>
        </w:rPr>
        <w:t>Review the compliance of particular cases, projects or process on request of the Committee.</w:t>
      </w:r>
    </w:p>
    <w:p w14:paraId="3F7B84DB" w14:textId="77777777" w:rsidR="00D63907" w:rsidRPr="0090378A" w:rsidRDefault="00D63907" w:rsidP="008C10DD">
      <w:pPr>
        <w:pStyle w:val="ListParagraph"/>
        <w:numPr>
          <w:ilvl w:val="0"/>
          <w:numId w:val="29"/>
        </w:numPr>
        <w:spacing w:after="120"/>
        <w:rPr>
          <w:rFonts w:eastAsia="Calibri"/>
          <w:i/>
          <w:lang w:eastAsia="en-US"/>
        </w:rPr>
      </w:pPr>
      <w:r w:rsidRPr="0090378A">
        <w:rPr>
          <w:rFonts w:eastAsia="Calibri"/>
          <w:lang w:eastAsia="en-US"/>
        </w:rPr>
        <w:t>Any other area within the statement of purpose (i.e. assisting the Administering Authority) the Board deems appropriate.</w:t>
      </w:r>
    </w:p>
    <w:p w14:paraId="00A4A446"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The second core function of the Board is to ensure the effective and efficient governance and administration of the Scheme. Within this extent of this core function the Board may determine the areas it wishes to consider including but not restricted to:</w:t>
      </w:r>
    </w:p>
    <w:p w14:paraId="473EB552"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Assist with the development of improved customer services.</w:t>
      </w:r>
    </w:p>
    <w:p w14:paraId="4BBEE4DB"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Monitor performance of administration governance and investments against key performance targets and indicators.</w:t>
      </w:r>
    </w:p>
    <w:p w14:paraId="755E713C"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Monitor internal and external audit reports.</w:t>
      </w:r>
    </w:p>
    <w:p w14:paraId="432AF62B"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Review the risk register as it relates to the scheme manager function of the authority.</w:t>
      </w:r>
    </w:p>
    <w:p w14:paraId="6232B4B3"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Assist with the development of improved management, administration and governance structures and policies.</w:t>
      </w:r>
    </w:p>
    <w:p w14:paraId="4E4B1224"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Review the outcome of actuarial reporting and valuations.</w:t>
      </w:r>
    </w:p>
    <w:p w14:paraId="3103C41F" w14:textId="77777777" w:rsidR="00D63907" w:rsidRPr="0090378A" w:rsidRDefault="00D63907" w:rsidP="008C10DD">
      <w:pPr>
        <w:pStyle w:val="ListParagraph"/>
        <w:numPr>
          <w:ilvl w:val="0"/>
          <w:numId w:val="29"/>
        </w:numPr>
        <w:spacing w:after="120"/>
        <w:rPr>
          <w:rFonts w:eastAsia="Calibri"/>
          <w:lang w:eastAsia="en-US"/>
        </w:rPr>
      </w:pPr>
      <w:r w:rsidRPr="0090378A">
        <w:rPr>
          <w:rFonts w:eastAsia="Calibri"/>
          <w:lang w:eastAsia="en-US"/>
        </w:rPr>
        <w:t>Assist in the development and monitoring of process improvements on request of Committee.</w:t>
      </w:r>
    </w:p>
    <w:p w14:paraId="7887B951" w14:textId="77777777" w:rsidR="00D63907" w:rsidRPr="0090378A" w:rsidRDefault="00D63907" w:rsidP="008C10DD">
      <w:pPr>
        <w:pStyle w:val="ListParagraph"/>
        <w:numPr>
          <w:ilvl w:val="0"/>
          <w:numId w:val="29"/>
        </w:numPr>
        <w:rPr>
          <w:rFonts w:eastAsia="Calibri"/>
          <w:lang w:eastAsia="en-US"/>
        </w:rPr>
      </w:pPr>
      <w:r w:rsidRPr="0090378A">
        <w:rPr>
          <w:rFonts w:eastAsia="Calibri"/>
          <w:lang w:eastAsia="en-US"/>
        </w:rPr>
        <w:t>Any other area to ensuring effective and efficient governance of the scheme the Board deems appropriate.</w:t>
      </w:r>
    </w:p>
    <w:p w14:paraId="0AD4B34B" w14:textId="253D15C5" w:rsidR="00D63907" w:rsidRPr="008306B5" w:rsidRDefault="00D63907" w:rsidP="008306B5">
      <w:pPr>
        <w:pStyle w:val="Header5"/>
      </w:pPr>
      <w:r w:rsidRPr="008306B5">
        <w:t xml:space="preserve">Membership breakdown of the Local Pension Board </w:t>
      </w:r>
    </w:p>
    <w:tbl>
      <w:tblPr>
        <w:tblStyle w:val="TableGrid"/>
        <w:tblW w:w="10601" w:type="dxa"/>
        <w:tblLook w:val="04A0" w:firstRow="1" w:lastRow="0" w:firstColumn="1" w:lastColumn="0" w:noHBand="0" w:noVBand="1"/>
        <w:tblCaption w:val="Membership breakdown of the LPB"/>
        <w:tblDescription w:val="Membership breakdown of the LPB"/>
      </w:tblPr>
      <w:tblGrid>
        <w:gridCol w:w="1999"/>
        <w:gridCol w:w="1115"/>
        <w:gridCol w:w="1559"/>
        <w:gridCol w:w="5928"/>
      </w:tblGrid>
      <w:tr w:rsidR="00D63907" w:rsidRPr="00607F9D" w14:paraId="72D23823" w14:textId="77777777" w:rsidTr="002725CA">
        <w:trPr>
          <w:tblHeader/>
        </w:trPr>
        <w:tc>
          <w:tcPr>
            <w:tcW w:w="1999" w:type="dxa"/>
          </w:tcPr>
          <w:p w14:paraId="1CEEEBD0" w14:textId="77777777" w:rsidR="00D63907" w:rsidRPr="00607F9D" w:rsidRDefault="00D63907" w:rsidP="008C10DD">
            <w:pPr>
              <w:spacing w:after="0"/>
            </w:pPr>
            <w:r w:rsidRPr="00607F9D">
              <w:t>Representatives</w:t>
            </w:r>
          </w:p>
        </w:tc>
        <w:tc>
          <w:tcPr>
            <w:tcW w:w="1115" w:type="dxa"/>
          </w:tcPr>
          <w:p w14:paraId="14D93A72" w14:textId="77777777" w:rsidR="00D63907" w:rsidRPr="00607F9D" w:rsidRDefault="00D63907" w:rsidP="008C10DD">
            <w:pPr>
              <w:spacing w:after="0"/>
            </w:pPr>
            <w:r w:rsidRPr="00607F9D">
              <w:t>Number of seats</w:t>
            </w:r>
          </w:p>
        </w:tc>
        <w:tc>
          <w:tcPr>
            <w:tcW w:w="1559" w:type="dxa"/>
          </w:tcPr>
          <w:p w14:paraId="6CA3DD83" w14:textId="77777777" w:rsidR="00D63907" w:rsidRPr="00607F9D" w:rsidRDefault="00D63907" w:rsidP="008C10DD">
            <w:pPr>
              <w:spacing w:after="0"/>
            </w:pPr>
            <w:r w:rsidRPr="00607F9D">
              <w:t>Term of appointment</w:t>
            </w:r>
          </w:p>
        </w:tc>
        <w:tc>
          <w:tcPr>
            <w:tcW w:w="5928" w:type="dxa"/>
          </w:tcPr>
          <w:p w14:paraId="6575C9F9" w14:textId="77777777" w:rsidR="00D63907" w:rsidRPr="00607F9D" w:rsidRDefault="00D63907" w:rsidP="008C10DD">
            <w:pPr>
              <w:spacing w:after="0"/>
            </w:pPr>
            <w:r w:rsidRPr="00607F9D">
              <w:t>Method of appointment</w:t>
            </w:r>
          </w:p>
        </w:tc>
      </w:tr>
      <w:tr w:rsidR="00D63907" w:rsidRPr="00607F9D" w14:paraId="0D003792" w14:textId="77777777">
        <w:tc>
          <w:tcPr>
            <w:tcW w:w="1999" w:type="dxa"/>
          </w:tcPr>
          <w:p w14:paraId="05C07906" w14:textId="77777777" w:rsidR="00D63907" w:rsidRPr="00607F9D" w:rsidRDefault="00D63907" w:rsidP="008C10DD">
            <w:pPr>
              <w:spacing w:after="0"/>
            </w:pPr>
            <w:r w:rsidRPr="00607F9D">
              <w:t>Scheme Employers</w:t>
            </w:r>
          </w:p>
        </w:tc>
        <w:tc>
          <w:tcPr>
            <w:tcW w:w="1115" w:type="dxa"/>
          </w:tcPr>
          <w:p w14:paraId="43EF9AA5" w14:textId="77777777" w:rsidR="00D63907" w:rsidRPr="00607F9D" w:rsidRDefault="00D63907" w:rsidP="008C10DD">
            <w:pPr>
              <w:spacing w:after="0"/>
            </w:pPr>
            <w:r w:rsidRPr="00607F9D">
              <w:t>3</w:t>
            </w:r>
          </w:p>
        </w:tc>
        <w:tc>
          <w:tcPr>
            <w:tcW w:w="1559" w:type="dxa"/>
          </w:tcPr>
          <w:p w14:paraId="5A0C8002" w14:textId="77777777" w:rsidR="00D63907" w:rsidRPr="00607F9D" w:rsidRDefault="00D63907" w:rsidP="008C10DD">
            <w:pPr>
              <w:spacing w:after="0"/>
            </w:pPr>
            <w:r w:rsidRPr="00607F9D">
              <w:t>4 years</w:t>
            </w:r>
          </w:p>
        </w:tc>
        <w:tc>
          <w:tcPr>
            <w:tcW w:w="5928" w:type="dxa"/>
          </w:tcPr>
          <w:p w14:paraId="2C97C54A" w14:textId="77777777" w:rsidR="00D63907" w:rsidRPr="00607F9D" w:rsidRDefault="00D63907" w:rsidP="008C10DD">
            <w:pPr>
              <w:spacing w:after="0"/>
            </w:pPr>
            <w:r w:rsidRPr="00607F9D">
              <w:t>One councillor representative determined by West Northamptonshire Council.</w:t>
            </w:r>
          </w:p>
          <w:p w14:paraId="55786553" w14:textId="77777777" w:rsidR="00D63907" w:rsidRPr="00607F9D" w:rsidRDefault="00D63907" w:rsidP="008C10DD">
            <w:pPr>
              <w:spacing w:after="0"/>
            </w:pPr>
            <w:r w:rsidRPr="00607F9D">
              <w:t>One councillor representative determined by North Northamptonshire Council.</w:t>
            </w:r>
          </w:p>
          <w:p w14:paraId="06D3F8E6" w14:textId="77777777" w:rsidR="00D63907" w:rsidRPr="00607F9D" w:rsidRDefault="00D63907" w:rsidP="008C10DD">
            <w:pPr>
              <w:spacing w:after="0"/>
            </w:pPr>
            <w:r w:rsidRPr="00607F9D">
              <w:t xml:space="preserve">One representative of any other Scheme Employer that participates in the Northamptonshire Pension Fund appointed via an open selection process.  </w:t>
            </w:r>
          </w:p>
        </w:tc>
      </w:tr>
      <w:tr w:rsidR="00D63907" w:rsidRPr="00607F9D" w14:paraId="6A28C6AB" w14:textId="77777777">
        <w:tc>
          <w:tcPr>
            <w:tcW w:w="1999" w:type="dxa"/>
          </w:tcPr>
          <w:p w14:paraId="5C608F5D" w14:textId="77777777" w:rsidR="00D63907" w:rsidRPr="00607F9D" w:rsidRDefault="00D63907" w:rsidP="008C10DD">
            <w:pPr>
              <w:spacing w:after="0"/>
            </w:pPr>
            <w:r w:rsidRPr="00607F9D">
              <w:t>Scheme Members</w:t>
            </w:r>
          </w:p>
        </w:tc>
        <w:tc>
          <w:tcPr>
            <w:tcW w:w="1115" w:type="dxa"/>
          </w:tcPr>
          <w:p w14:paraId="7F68CCE1" w14:textId="77777777" w:rsidR="00D63907" w:rsidRPr="00607F9D" w:rsidRDefault="00D63907" w:rsidP="008C10DD">
            <w:pPr>
              <w:spacing w:after="0"/>
            </w:pPr>
            <w:r w:rsidRPr="00607F9D">
              <w:t>3</w:t>
            </w:r>
          </w:p>
        </w:tc>
        <w:tc>
          <w:tcPr>
            <w:tcW w:w="1559" w:type="dxa"/>
          </w:tcPr>
          <w:p w14:paraId="7288DBBB" w14:textId="77777777" w:rsidR="00D63907" w:rsidRPr="00607F9D" w:rsidRDefault="00D63907" w:rsidP="008C10DD">
            <w:pPr>
              <w:spacing w:after="0"/>
            </w:pPr>
            <w:r w:rsidRPr="00607F9D">
              <w:t>4 years</w:t>
            </w:r>
          </w:p>
        </w:tc>
        <w:tc>
          <w:tcPr>
            <w:tcW w:w="5928" w:type="dxa"/>
          </w:tcPr>
          <w:p w14:paraId="076288DA" w14:textId="77777777" w:rsidR="00D63907" w:rsidRPr="00607F9D" w:rsidRDefault="00D63907" w:rsidP="008C10DD">
            <w:pPr>
              <w:spacing w:after="0"/>
            </w:pPr>
            <w:r w:rsidRPr="00607F9D">
              <w:t>Three representatives appointed via an open selection process. Any trade union members so appointed will represent Scheme Members.</w:t>
            </w:r>
          </w:p>
        </w:tc>
      </w:tr>
    </w:tbl>
    <w:p w14:paraId="5B71677D" w14:textId="77777777" w:rsidR="00D63907" w:rsidRDefault="00D63907" w:rsidP="008C10DD">
      <w:pPr>
        <w:spacing w:after="120"/>
        <w:rPr>
          <w:rFonts w:eastAsia="Calibri"/>
          <w:lang w:eastAsia="en-US"/>
        </w:rPr>
      </w:pPr>
    </w:p>
    <w:p w14:paraId="53994EFB" w14:textId="4FC338B8" w:rsidR="006D507A" w:rsidRPr="008306B5" w:rsidRDefault="006D507A" w:rsidP="008306B5">
      <w:pPr>
        <w:pStyle w:val="Header4"/>
      </w:pPr>
      <w:r w:rsidRPr="008C10DD">
        <w:t>The Joint Committee (of the ACCESS asset pool)</w:t>
      </w:r>
    </w:p>
    <w:p w14:paraId="3B77DFE8" w14:textId="3378DA6B" w:rsidR="006D507A" w:rsidRPr="008306B5" w:rsidRDefault="006D507A" w:rsidP="008306B5">
      <w:pPr>
        <w:pStyle w:val="Header5"/>
      </w:pPr>
      <w:r w:rsidRPr="008306B5">
        <w:t>Role and Function</w:t>
      </w:r>
    </w:p>
    <w:p w14:paraId="00D59044" w14:textId="77777777" w:rsidR="006D507A" w:rsidRPr="008C10DD" w:rsidRDefault="006D507A" w:rsidP="006D507A">
      <w:pPr>
        <w:spacing w:after="160" w:line="259" w:lineRule="auto"/>
        <w:rPr>
          <w:rFonts w:eastAsia="Calibri" w:cstheme="minorHAnsi"/>
          <w:lang w:eastAsia="en-US"/>
        </w:rPr>
      </w:pPr>
      <w:r w:rsidRPr="008C10DD">
        <w:rPr>
          <w:rFonts w:eastAsia="Calibri" w:cstheme="minorHAnsi"/>
          <w:lang w:eastAsia="en-US"/>
        </w:rPr>
        <w:t xml:space="preserve">The Joint Committee is the formal decision making body within the ACCESS asset pool. The Joint Committee has been appointed by the 11 administering authorities under s102 of the Local Government Act 1972, with delegated authority from the Full Council of each administering authority within the pool to be responsible for ongoing contract management and budget management in relation to the pooling of LGPS pension fund assets. The Joint Committee is supported by the Officer Working Group and the ACCESS Support Unit. Each </w:t>
      </w:r>
      <w:r w:rsidRPr="008C10DD">
        <w:rPr>
          <w:rFonts w:eastAsia="Calibri" w:cstheme="minorHAnsi"/>
          <w:lang w:eastAsia="en-US"/>
        </w:rPr>
        <w:lastRenderedPageBreak/>
        <w:t xml:space="preserve">administering authority within the ACCESS asset pool has signed and is bound by the terms of an Inter-Authority Agreement. </w:t>
      </w:r>
    </w:p>
    <w:p w14:paraId="1C0C3109" w14:textId="0D70A6D5" w:rsidR="006D507A" w:rsidRPr="008306B5" w:rsidRDefault="006D507A" w:rsidP="008306B5">
      <w:pPr>
        <w:pStyle w:val="Header5"/>
      </w:pPr>
      <w:r w:rsidRPr="008306B5">
        <w:t>Membership, Chair</w:t>
      </w:r>
      <w:r w:rsidR="00672068">
        <w:t>ing</w:t>
      </w:r>
      <w:r w:rsidRPr="008306B5">
        <w:t xml:space="preserve"> and Quorum</w:t>
      </w:r>
    </w:p>
    <w:p w14:paraId="13272C7F" w14:textId="56E80417" w:rsidR="00AF72DF" w:rsidRDefault="00AF72DF" w:rsidP="002179D8">
      <w:pPr>
        <w:pStyle w:val="UKSchemeBCont1"/>
        <w:ind w:left="0"/>
      </w:pPr>
      <w:r w:rsidRPr="002179D8">
        <w:rPr>
          <w:rFonts w:asciiTheme="minorHAnsi" w:hAnsiTheme="minorHAnsi" w:cstheme="minorHAnsi"/>
          <w:sz w:val="24"/>
          <w:szCs w:val="22"/>
        </w:rPr>
        <w:t xml:space="preserve">Each Council may appoint a substitute.  Any such substitute must either meet the eligibility requirements or be an elected councillor of another council and serving as a member of the committee of a Council which discharges the functions of that Council as pension administering authority (established under Section 101 of the Local Government Act 1972).  </w:t>
      </w:r>
    </w:p>
    <w:p w14:paraId="49B928A5" w14:textId="77777777" w:rsidR="006D507A" w:rsidRPr="008C10DD" w:rsidRDefault="006D507A" w:rsidP="006D507A">
      <w:pPr>
        <w:autoSpaceDE w:val="0"/>
        <w:autoSpaceDN w:val="0"/>
        <w:adjustRightInd w:val="0"/>
        <w:rPr>
          <w:rFonts w:eastAsia="Calibri" w:cstheme="minorHAnsi"/>
          <w:lang w:eastAsia="en-US"/>
        </w:rPr>
      </w:pPr>
      <w:r w:rsidRPr="008C10DD">
        <w:rPr>
          <w:rFonts w:eastAsia="Calibri" w:cstheme="minorHAnsi"/>
          <w:lang w:eastAsia="en-US"/>
        </w:rPr>
        <w:t>The Joint Committee meet at least four times each year.</w:t>
      </w:r>
    </w:p>
    <w:p w14:paraId="78C7F69C" w14:textId="77777777" w:rsidR="006D507A" w:rsidRPr="008C10DD" w:rsidRDefault="006D507A" w:rsidP="006D507A">
      <w:pPr>
        <w:autoSpaceDE w:val="0"/>
        <w:autoSpaceDN w:val="0"/>
        <w:adjustRightInd w:val="0"/>
        <w:rPr>
          <w:rFonts w:eastAsia="Calibri" w:cstheme="minorHAnsi"/>
          <w:lang w:eastAsia="en-US"/>
        </w:rPr>
      </w:pPr>
      <w:r w:rsidRPr="008C10DD">
        <w:rPr>
          <w:rFonts w:eastAsia="Calibri" w:cstheme="minorHAnsi"/>
          <w:lang w:eastAsia="en-US"/>
        </w:rPr>
        <w:t>The quorum of a meeting is at least 8 members who are entitled to attend and vote.</w:t>
      </w:r>
    </w:p>
    <w:p w14:paraId="5BB99AEA" w14:textId="77777777" w:rsidR="006D507A" w:rsidRDefault="006D507A" w:rsidP="006D507A">
      <w:pPr>
        <w:autoSpaceDE w:val="0"/>
        <w:autoSpaceDN w:val="0"/>
        <w:adjustRightInd w:val="0"/>
        <w:rPr>
          <w:rFonts w:eastAsia="Calibri" w:cstheme="minorHAnsi"/>
          <w:lang w:eastAsia="en-US"/>
        </w:rPr>
      </w:pPr>
      <w:r w:rsidRPr="008C10DD">
        <w:rPr>
          <w:rFonts w:eastAsia="Calibri" w:cstheme="minorHAnsi"/>
          <w:lang w:eastAsia="en-US"/>
        </w:rPr>
        <w:t>Each elected Member has one vote.</w:t>
      </w:r>
    </w:p>
    <w:p w14:paraId="635E9EFA" w14:textId="72030F2E" w:rsidR="00A24AC5" w:rsidRPr="008C10DD" w:rsidRDefault="00C9227A" w:rsidP="006D507A">
      <w:pPr>
        <w:autoSpaceDE w:val="0"/>
        <w:autoSpaceDN w:val="0"/>
        <w:adjustRightInd w:val="0"/>
        <w:rPr>
          <w:rFonts w:eastAsia="Calibri" w:cstheme="minorHAnsi"/>
          <w:lang w:eastAsia="en-US"/>
        </w:rPr>
      </w:pPr>
      <w:r w:rsidRPr="002179D8">
        <w:rPr>
          <w:rFonts w:cstheme="minorHAnsi"/>
        </w:rPr>
        <w:t xml:space="preserve">The Joint Committee shall invite Observers from the local pensions boards appointed under section 5 of the Public Service Pensions Act 2013 from each of the Councils to attend meetings of the Joint Committee on such basis as it thinks fit, which shall be reviewed by the Joint Committee from time to time. </w:t>
      </w:r>
    </w:p>
    <w:p w14:paraId="7A78DF77" w14:textId="10A96BC9" w:rsidR="006D507A" w:rsidRPr="008C10DD" w:rsidRDefault="00666E5A" w:rsidP="006D507A">
      <w:pPr>
        <w:spacing w:after="160" w:line="259" w:lineRule="auto"/>
        <w:rPr>
          <w:rFonts w:eastAsia="Calibri" w:cstheme="minorHAnsi"/>
          <w:i/>
          <w:lang w:eastAsia="en-US"/>
        </w:rPr>
      </w:pPr>
      <w:r>
        <w:rPr>
          <w:rFonts w:eastAsia="Calibri" w:cstheme="minorHAnsi"/>
          <w:i/>
          <w:lang w:eastAsia="en-US"/>
        </w:rPr>
        <w:t>(</w:t>
      </w:r>
      <w:r w:rsidR="006D507A" w:rsidRPr="008C10DD">
        <w:rPr>
          <w:rFonts w:eastAsia="Calibri" w:cstheme="minorHAnsi"/>
          <w:i/>
          <w:lang w:eastAsia="en-US"/>
        </w:rPr>
        <w:t>Kent County Council provides secretariat support to the Joint Committee and publishes electronic copies of agenda and unrestricted public items on their website</w:t>
      </w:r>
      <w:r>
        <w:rPr>
          <w:rFonts w:eastAsia="Calibri" w:cstheme="minorHAnsi"/>
          <w:i/>
          <w:lang w:eastAsia="en-US"/>
        </w:rPr>
        <w:t>)</w:t>
      </w:r>
      <w:r w:rsidR="006D507A" w:rsidRPr="008C10DD">
        <w:rPr>
          <w:rFonts w:eastAsia="Calibri" w:cstheme="minorHAnsi"/>
          <w:i/>
          <w:lang w:eastAsia="en-US"/>
        </w:rPr>
        <w:t xml:space="preserve">. </w:t>
      </w:r>
    </w:p>
    <w:p w14:paraId="0A21DDFB" w14:textId="28B474C6" w:rsidR="006D507A" w:rsidRPr="008306B5" w:rsidRDefault="006D507A" w:rsidP="008306B5">
      <w:pPr>
        <w:pStyle w:val="Header5"/>
      </w:pPr>
      <w:r w:rsidRPr="008306B5">
        <w:t>Terms of Reference (as detailed in the Inter-Authority Agreement).</w:t>
      </w:r>
    </w:p>
    <w:p w14:paraId="504DA280" w14:textId="77777777" w:rsidR="006D507A" w:rsidRPr="00132637" w:rsidRDefault="006D507A" w:rsidP="00C123E8">
      <w:pPr>
        <w:pStyle w:val="Header6"/>
      </w:pPr>
      <w:r w:rsidRPr="00132637">
        <w:t xml:space="preserve">Part 1 – </w:t>
      </w:r>
      <w:r w:rsidRPr="00C123E8">
        <w:t>Operating</w:t>
      </w:r>
      <w:r w:rsidRPr="00132637">
        <w:t xml:space="preserve"> the Pool and taking advice</w:t>
      </w:r>
    </w:p>
    <w:p w14:paraId="4D5FEACE" w14:textId="77777777" w:rsidR="006D507A" w:rsidRPr="008C10DD" w:rsidRDefault="006D507A" w:rsidP="008C10DD">
      <w:pPr>
        <w:pStyle w:val="ListParagraph"/>
        <w:numPr>
          <w:ilvl w:val="0"/>
          <w:numId w:val="30"/>
        </w:numPr>
        <w:spacing w:after="120"/>
        <w:rPr>
          <w:rFonts w:eastAsia="Calibri"/>
          <w:b/>
          <w:lang w:eastAsia="en-US"/>
        </w:rPr>
      </w:pPr>
      <w:r w:rsidRPr="008C10DD">
        <w:rPr>
          <w:rFonts w:eastAsia="Calibri"/>
          <w:lang w:eastAsia="en-US"/>
        </w:rPr>
        <w:t>The Joint Committee (JC) shall consult with and consider the advice of the Section 151 Officer Group (and, where requested, the Monitoring Officers and from appropriate professional advisers) in discharging its functions, recording, if appropriate, where such advice is not followed and the rationale for not doing so. It may decide to procure such professional advisers on such terms as it thinks fit. Accordingly, any procurement of advisers must comply with the constitution of the Council designated to undertake the procurement and that Council will enter into a contract with the appointed adviser on behalf of the Councils.</w:t>
      </w:r>
    </w:p>
    <w:p w14:paraId="73BFC6A9" w14:textId="77777777" w:rsidR="006D507A" w:rsidRPr="008C10DD" w:rsidRDefault="006D507A" w:rsidP="008C10DD">
      <w:pPr>
        <w:pStyle w:val="ListParagraph"/>
        <w:numPr>
          <w:ilvl w:val="0"/>
          <w:numId w:val="30"/>
        </w:numPr>
        <w:spacing w:after="120"/>
        <w:rPr>
          <w:rFonts w:eastAsia="Calibri"/>
          <w:b/>
          <w:lang w:eastAsia="en-US"/>
        </w:rPr>
      </w:pPr>
      <w:r w:rsidRPr="008C10DD">
        <w:rPr>
          <w:rFonts w:eastAsia="Calibri"/>
          <w:lang w:eastAsia="en-US"/>
        </w:rPr>
        <w:t>The JC shall decide which functions shall be performed by the ACCESS Support Unit (ASU).</w:t>
      </w:r>
    </w:p>
    <w:p w14:paraId="1F353BD4" w14:textId="77777777" w:rsidR="006D507A" w:rsidRPr="008C10DD" w:rsidRDefault="006D507A" w:rsidP="008C10DD">
      <w:pPr>
        <w:pStyle w:val="ListParagraph"/>
        <w:numPr>
          <w:ilvl w:val="0"/>
          <w:numId w:val="30"/>
        </w:numPr>
        <w:rPr>
          <w:rFonts w:eastAsia="Calibri"/>
          <w:b/>
          <w:lang w:eastAsia="en-US"/>
        </w:rPr>
      </w:pPr>
      <w:r w:rsidRPr="008C10DD">
        <w:rPr>
          <w:rFonts w:eastAsia="Calibri"/>
          <w:lang w:eastAsia="en-US"/>
        </w:rPr>
        <w:t>The JC shall at all times have regards to the ACCESS Pool’s principles of governing and collaboration.</w:t>
      </w:r>
    </w:p>
    <w:p w14:paraId="5845065C" w14:textId="77777777" w:rsidR="006D507A" w:rsidRPr="008C10DD" w:rsidRDefault="006D507A" w:rsidP="00132637">
      <w:pPr>
        <w:pStyle w:val="Header6"/>
      </w:pPr>
      <w:r w:rsidRPr="008C10DD">
        <w:t>Part 2 – Functions in relation to the Operator(s)</w:t>
      </w:r>
    </w:p>
    <w:p w14:paraId="6B11E929" w14:textId="77777777" w:rsidR="006D507A" w:rsidRPr="008C10DD" w:rsidRDefault="006D507A" w:rsidP="008C10DD">
      <w:pPr>
        <w:pStyle w:val="ListParagraph"/>
        <w:numPr>
          <w:ilvl w:val="0"/>
          <w:numId w:val="31"/>
        </w:numPr>
        <w:spacing w:after="120"/>
        <w:rPr>
          <w:rFonts w:eastAsia="Calibri"/>
          <w:lang w:eastAsia="en-US"/>
        </w:rPr>
      </w:pPr>
      <w:r w:rsidRPr="008C10DD">
        <w:rPr>
          <w:rFonts w:eastAsia="Calibri"/>
          <w:lang w:eastAsia="en-US"/>
        </w:rPr>
        <w:t>Specifying Operator services – Deciding, in consultation with the Councils, the specification of Services and functions that each Operator will be required to deliver including the sub-funds and classes of investments required to enable each Council to execute its investment strategy.</w:t>
      </w:r>
    </w:p>
    <w:p w14:paraId="292ABFC2" w14:textId="77777777" w:rsidR="006D507A" w:rsidRPr="008C10DD" w:rsidRDefault="006D507A" w:rsidP="008C10DD">
      <w:pPr>
        <w:pStyle w:val="ListParagraph"/>
        <w:numPr>
          <w:ilvl w:val="0"/>
          <w:numId w:val="31"/>
        </w:numPr>
        <w:spacing w:after="120"/>
        <w:rPr>
          <w:rFonts w:eastAsia="Calibri"/>
          <w:lang w:eastAsia="en-US"/>
        </w:rPr>
      </w:pPr>
      <w:r w:rsidRPr="008C10DD">
        <w:rPr>
          <w:rFonts w:eastAsia="Calibri"/>
          <w:lang w:eastAsia="en-US"/>
        </w:rPr>
        <w:t>Procuring an Operator – Agreeing the method and process for the procurement and selection of one of more Operators.</w:t>
      </w:r>
    </w:p>
    <w:p w14:paraId="680B44AC" w14:textId="77777777" w:rsidR="006D507A" w:rsidRPr="008C10DD" w:rsidRDefault="006D507A" w:rsidP="008C10DD">
      <w:pPr>
        <w:pStyle w:val="ListParagraph"/>
        <w:numPr>
          <w:ilvl w:val="0"/>
          <w:numId w:val="31"/>
        </w:numPr>
        <w:spacing w:after="120"/>
        <w:rPr>
          <w:rFonts w:eastAsia="Calibri"/>
          <w:lang w:eastAsia="en-US"/>
        </w:rPr>
      </w:pPr>
      <w:r w:rsidRPr="008C10DD">
        <w:rPr>
          <w:rFonts w:eastAsia="Calibri"/>
          <w:lang w:eastAsia="en-US"/>
        </w:rPr>
        <w:t>Appointing an Operator –Making a recommendation to the Councils as to the identity of each Operator and the terms upon which each Operator is to be appointed.</w:t>
      </w:r>
    </w:p>
    <w:p w14:paraId="13567A77" w14:textId="77777777" w:rsidR="006D507A" w:rsidRPr="008C10DD" w:rsidRDefault="006D507A" w:rsidP="008C10DD">
      <w:pPr>
        <w:pStyle w:val="ListParagraph"/>
        <w:numPr>
          <w:ilvl w:val="0"/>
          <w:numId w:val="31"/>
        </w:numPr>
        <w:spacing w:after="120"/>
        <w:rPr>
          <w:rFonts w:eastAsia="Calibri"/>
          <w:lang w:eastAsia="en-US"/>
        </w:rPr>
      </w:pPr>
      <w:r w:rsidRPr="008C10DD">
        <w:rPr>
          <w:rFonts w:eastAsia="Calibri"/>
          <w:lang w:eastAsia="en-US"/>
        </w:rPr>
        <w:lastRenderedPageBreak/>
        <w:t>Reviewing the Performance of an Operator – Keeping the performance of each Operator under review and making arrangements to ensure that the JC is provided with regular and sufficient reports from the ASU to enable it to do so including but not limited to:</w:t>
      </w:r>
    </w:p>
    <w:p w14:paraId="77A4E3FF" w14:textId="77777777" w:rsidR="006D507A" w:rsidRPr="008C10DD" w:rsidRDefault="006D507A" w:rsidP="00EE1C1E">
      <w:pPr>
        <w:pStyle w:val="ListParagraph"/>
        <w:numPr>
          <w:ilvl w:val="1"/>
          <w:numId w:val="31"/>
        </w:numPr>
        <w:spacing w:after="120"/>
        <w:ind w:left="709" w:hanging="283"/>
        <w:rPr>
          <w:rFonts w:eastAsia="Calibri"/>
          <w:lang w:eastAsia="en-US"/>
        </w:rPr>
      </w:pPr>
      <w:r w:rsidRPr="008C10DD">
        <w:rPr>
          <w:rFonts w:eastAsia="Calibri"/>
          <w:lang w:eastAsia="en-US"/>
        </w:rPr>
        <w:t xml:space="preserve">The performance of an Operator against its contractual requirements and any other performance measures such as the Service Level Agreement and Key Performance Indicators and officer recommendations on any remedial action; </w:t>
      </w:r>
    </w:p>
    <w:p w14:paraId="0BCB9365" w14:textId="77777777" w:rsidR="006D507A" w:rsidRPr="008C10DD" w:rsidRDefault="006D507A" w:rsidP="00EE1C1E">
      <w:pPr>
        <w:pStyle w:val="ListParagraph"/>
        <w:numPr>
          <w:ilvl w:val="1"/>
          <w:numId w:val="31"/>
        </w:numPr>
        <w:spacing w:after="120"/>
        <w:ind w:left="709" w:hanging="283"/>
        <w:rPr>
          <w:rFonts w:eastAsia="Calibri"/>
          <w:lang w:eastAsia="en-US"/>
        </w:rPr>
      </w:pPr>
      <w:r w:rsidRPr="008C10DD">
        <w:rPr>
          <w:rFonts w:eastAsia="Calibri"/>
          <w:lang w:eastAsia="en-US"/>
        </w:rPr>
        <w:t>Sub-fund investment performance;</w:t>
      </w:r>
    </w:p>
    <w:p w14:paraId="1BE23095" w14:textId="77777777" w:rsidR="006D507A" w:rsidRPr="008C10DD" w:rsidRDefault="006D507A" w:rsidP="00EE1C1E">
      <w:pPr>
        <w:pStyle w:val="ListParagraph"/>
        <w:numPr>
          <w:ilvl w:val="1"/>
          <w:numId w:val="31"/>
        </w:numPr>
        <w:spacing w:after="120"/>
        <w:ind w:left="709" w:hanging="283"/>
        <w:rPr>
          <w:rFonts w:eastAsia="Calibri"/>
          <w:lang w:eastAsia="en-US"/>
        </w:rPr>
      </w:pPr>
      <w:r w:rsidRPr="008C10DD">
        <w:rPr>
          <w:rFonts w:eastAsia="Calibri"/>
          <w:lang w:eastAsia="en-US"/>
        </w:rPr>
        <w:t>Investment and operational costs including the annual review of investment manager costs;</w:t>
      </w:r>
    </w:p>
    <w:p w14:paraId="001FAC2D" w14:textId="56FC02A2" w:rsidR="0090378A" w:rsidRPr="008C10DD" w:rsidRDefault="006D507A" w:rsidP="00EE1C1E">
      <w:pPr>
        <w:pStyle w:val="ListParagraph"/>
        <w:numPr>
          <w:ilvl w:val="1"/>
          <w:numId w:val="31"/>
        </w:numPr>
        <w:spacing w:after="120"/>
        <w:ind w:left="709" w:hanging="283"/>
        <w:rPr>
          <w:rFonts w:eastAsia="Calibri"/>
          <w:lang w:eastAsia="en-US"/>
        </w:rPr>
      </w:pPr>
      <w:r w:rsidRPr="008C10DD">
        <w:rPr>
          <w:rFonts w:eastAsia="Calibri"/>
          <w:lang w:eastAsia="en-US"/>
        </w:rPr>
        <w:t>Performance against the strategic business plan agreed by the Councils.</w:t>
      </w:r>
    </w:p>
    <w:p w14:paraId="5D7ED501" w14:textId="77777777" w:rsidR="006D507A" w:rsidRPr="008C10DD" w:rsidRDefault="006D507A" w:rsidP="008C10DD">
      <w:pPr>
        <w:pStyle w:val="ListParagraph"/>
        <w:numPr>
          <w:ilvl w:val="0"/>
          <w:numId w:val="31"/>
        </w:numPr>
        <w:spacing w:after="120"/>
        <w:rPr>
          <w:rFonts w:eastAsia="Calibri"/>
          <w:lang w:eastAsia="en-US"/>
        </w:rPr>
      </w:pPr>
      <w:r w:rsidRPr="008C10DD">
        <w:rPr>
          <w:rFonts w:eastAsia="Calibri"/>
          <w:lang w:eastAsia="en-US"/>
        </w:rPr>
        <w:t>Managing the Operator(s) – the JC shall:</w:t>
      </w:r>
    </w:p>
    <w:p w14:paraId="65BE6360" w14:textId="77777777" w:rsidR="006D507A" w:rsidRPr="008C10DD" w:rsidRDefault="006D507A" w:rsidP="00EE1C1E">
      <w:pPr>
        <w:pStyle w:val="ListParagraph"/>
        <w:numPr>
          <w:ilvl w:val="1"/>
          <w:numId w:val="31"/>
        </w:numPr>
        <w:spacing w:after="120"/>
        <w:ind w:left="709" w:hanging="283"/>
        <w:rPr>
          <w:rFonts w:eastAsia="Calibri"/>
          <w:i/>
          <w:lang w:eastAsia="en-US"/>
        </w:rPr>
      </w:pPr>
      <w:r w:rsidRPr="008C10DD">
        <w:rPr>
          <w:rFonts w:eastAsia="Calibri"/>
          <w:lang w:eastAsia="en-US"/>
        </w:rPr>
        <w:t>Make recommendations to the Councils about the termination or extension of the Operator Agreement(s)</w:t>
      </w:r>
    </w:p>
    <w:p w14:paraId="53F735D0" w14:textId="77777777" w:rsidR="006D507A" w:rsidRPr="008C10DD" w:rsidRDefault="006D507A" w:rsidP="00EE1C1E">
      <w:pPr>
        <w:pStyle w:val="ListParagraph"/>
        <w:numPr>
          <w:ilvl w:val="1"/>
          <w:numId w:val="31"/>
        </w:numPr>
        <w:spacing w:after="120"/>
        <w:ind w:left="709" w:hanging="283"/>
        <w:rPr>
          <w:rFonts w:eastAsia="Calibri"/>
          <w:i/>
          <w:lang w:eastAsia="en-US"/>
        </w:rPr>
      </w:pPr>
      <w:r w:rsidRPr="008C10DD">
        <w:rPr>
          <w:rFonts w:eastAsia="Calibri"/>
          <w:lang w:eastAsia="en-US"/>
        </w:rPr>
        <w:t>Make decisions about any other action to be taken to manage an Operator Agreement including the giving of any instruction or the making of any recommendation to the relevant Operator including but not restricted to recommendations on investment managers (with any regulatory constraints that may apply); and</w:t>
      </w:r>
    </w:p>
    <w:p w14:paraId="4DD84188" w14:textId="77777777" w:rsidR="006D507A" w:rsidRPr="008C10DD" w:rsidRDefault="006D507A" w:rsidP="00EE1C1E">
      <w:pPr>
        <w:pStyle w:val="ListParagraph"/>
        <w:numPr>
          <w:ilvl w:val="1"/>
          <w:numId w:val="31"/>
        </w:numPr>
        <w:ind w:left="709" w:hanging="425"/>
        <w:rPr>
          <w:rFonts w:eastAsia="Calibri"/>
          <w:i/>
          <w:lang w:eastAsia="en-US"/>
        </w:rPr>
      </w:pPr>
      <w:r w:rsidRPr="008C10DD">
        <w:rPr>
          <w:rFonts w:eastAsia="Calibri"/>
          <w:lang w:eastAsia="en-US"/>
        </w:rPr>
        <w:t>Make recommendations to the Councils about appropriate arrangements to replace an Operator Agreement on its termination.</w:t>
      </w:r>
    </w:p>
    <w:p w14:paraId="7C56D77E" w14:textId="77777777" w:rsidR="006D507A" w:rsidRPr="008C10DD" w:rsidRDefault="006D507A" w:rsidP="00132637">
      <w:pPr>
        <w:pStyle w:val="Header6"/>
      </w:pPr>
      <w:r w:rsidRPr="008C10DD">
        <w:t>Part 3 – Functions in relation to management of Pool Assets</w:t>
      </w:r>
    </w:p>
    <w:p w14:paraId="2A95FBDA" w14:textId="77777777" w:rsidR="006D507A" w:rsidRPr="008C10DD" w:rsidRDefault="006D507A" w:rsidP="008C10DD">
      <w:pPr>
        <w:pStyle w:val="ListParagraph"/>
        <w:numPr>
          <w:ilvl w:val="0"/>
          <w:numId w:val="32"/>
        </w:numPr>
        <w:ind w:left="284" w:hanging="284"/>
        <w:rPr>
          <w:rFonts w:eastAsia="Calibri"/>
          <w:lang w:eastAsia="en-US"/>
        </w:rPr>
      </w:pPr>
      <w:r w:rsidRPr="008C10DD">
        <w:rPr>
          <w:rFonts w:eastAsia="Calibri"/>
          <w:lang w:eastAsia="en-US"/>
        </w:rPr>
        <w:t>The JC shall make recommendations to the Councils on the strategic plan for transition of assets that are to become Pool Assets.</w:t>
      </w:r>
    </w:p>
    <w:p w14:paraId="56EBB66E" w14:textId="77777777" w:rsidR="006D507A" w:rsidRPr="008C10DD" w:rsidRDefault="006D507A" w:rsidP="00132637">
      <w:pPr>
        <w:pStyle w:val="Header6"/>
      </w:pPr>
      <w:r w:rsidRPr="008C10DD">
        <w:t>Part 4 – Functions Concerning Pool Aligned Assets</w:t>
      </w:r>
    </w:p>
    <w:p w14:paraId="2BC28ACE" w14:textId="77777777" w:rsidR="006D507A" w:rsidRPr="008C10DD" w:rsidRDefault="006D507A" w:rsidP="008C10DD">
      <w:pPr>
        <w:pStyle w:val="ListParagraph"/>
        <w:numPr>
          <w:ilvl w:val="0"/>
          <w:numId w:val="32"/>
        </w:numPr>
        <w:spacing w:after="120"/>
        <w:ind w:left="284" w:hanging="284"/>
        <w:rPr>
          <w:rFonts w:eastAsia="Calibri"/>
          <w:lang w:eastAsia="en-US"/>
        </w:rPr>
      </w:pPr>
      <w:r w:rsidRPr="008C10DD">
        <w:rPr>
          <w:rFonts w:eastAsia="Calibri"/>
          <w:lang w:eastAsia="en-US"/>
        </w:rPr>
        <w:t>The JC shall make recommendations to the Councils about Pool Aligned Assets in accordance with this Agreement or any other delegation to the JC by the Councils.</w:t>
      </w:r>
    </w:p>
    <w:p w14:paraId="6153C971" w14:textId="77777777" w:rsidR="006D507A" w:rsidRPr="008C10DD" w:rsidRDefault="006D507A" w:rsidP="008C10DD">
      <w:pPr>
        <w:pStyle w:val="ListParagraph"/>
        <w:numPr>
          <w:ilvl w:val="0"/>
          <w:numId w:val="32"/>
        </w:numPr>
        <w:spacing w:after="120"/>
        <w:ind w:left="284" w:hanging="284"/>
        <w:rPr>
          <w:rFonts w:eastAsia="Calibri"/>
          <w:lang w:eastAsia="en-US"/>
        </w:rPr>
      </w:pPr>
      <w:r w:rsidRPr="008C10DD">
        <w:rPr>
          <w:rFonts w:eastAsia="Calibri"/>
          <w:lang w:eastAsia="en-US"/>
        </w:rPr>
        <w:t>Specifying services of Pool Aligned Assets Provider(s) – Deciding, in consultation with the Councils, the specification of Services which any Pool Aligned Assets Provider will be required to deliver including the sub-funds and classes of investments required to enable each Council to execute its investment strategy.</w:t>
      </w:r>
    </w:p>
    <w:p w14:paraId="6663CE43" w14:textId="77777777" w:rsidR="006D507A" w:rsidRPr="008C10DD" w:rsidRDefault="006D507A" w:rsidP="008C10DD">
      <w:pPr>
        <w:pStyle w:val="ListParagraph"/>
        <w:numPr>
          <w:ilvl w:val="0"/>
          <w:numId w:val="32"/>
        </w:numPr>
        <w:spacing w:after="120"/>
        <w:ind w:left="284" w:hanging="284"/>
        <w:rPr>
          <w:rFonts w:eastAsia="Calibri"/>
          <w:lang w:eastAsia="en-US"/>
        </w:rPr>
      </w:pPr>
      <w:r w:rsidRPr="008C10DD">
        <w:rPr>
          <w:rFonts w:eastAsia="Calibri"/>
          <w:lang w:eastAsia="en-US"/>
        </w:rPr>
        <w:t>Procuring a Pool Aligned Assets Provider – Agreeing the method of and process for the procurement and selection of one or more Pool Aligned Assets Providers.</w:t>
      </w:r>
    </w:p>
    <w:p w14:paraId="1DECD4DB" w14:textId="77777777" w:rsidR="006D507A" w:rsidRPr="008C10DD" w:rsidRDefault="006D507A" w:rsidP="008C10DD">
      <w:pPr>
        <w:pStyle w:val="ListParagraph"/>
        <w:numPr>
          <w:ilvl w:val="0"/>
          <w:numId w:val="32"/>
        </w:numPr>
        <w:spacing w:after="120"/>
        <w:ind w:left="284" w:hanging="284"/>
        <w:rPr>
          <w:rFonts w:eastAsia="Calibri"/>
          <w:lang w:eastAsia="en-US"/>
        </w:rPr>
      </w:pPr>
      <w:r w:rsidRPr="008C10DD">
        <w:rPr>
          <w:rFonts w:eastAsia="Calibri"/>
          <w:lang w:eastAsia="en-US"/>
        </w:rPr>
        <w:t xml:space="preserve">Appointing Pool Aligned Assets Provider – Making a recommendation to the Councils as to the identity of each Pool Aligned Assets Provider and the terms upon which each Pool Aligned Assets Provider is to be appointed. </w:t>
      </w:r>
    </w:p>
    <w:p w14:paraId="21AE9A58" w14:textId="77777777" w:rsidR="006D507A" w:rsidRPr="008C10DD" w:rsidRDefault="006D507A" w:rsidP="008C10DD">
      <w:pPr>
        <w:pStyle w:val="ListParagraph"/>
        <w:numPr>
          <w:ilvl w:val="0"/>
          <w:numId w:val="32"/>
        </w:numPr>
        <w:spacing w:after="120"/>
        <w:ind w:left="284" w:hanging="284"/>
        <w:rPr>
          <w:rFonts w:eastAsia="Calibri"/>
          <w:lang w:eastAsia="en-US"/>
        </w:rPr>
      </w:pPr>
      <w:r w:rsidRPr="008C10DD">
        <w:rPr>
          <w:rFonts w:eastAsia="Calibri"/>
          <w:lang w:eastAsia="en-US"/>
        </w:rPr>
        <w:t>Reviewing the Performance of a Pool Aligned Assets Provider – Keeping the performance of each Pool Aligned Assets Provider under review and making arrangements to ensure that the JC is provided with regular and sufficient reports from the ASU to enable it do so including but not limited to:</w:t>
      </w:r>
    </w:p>
    <w:p w14:paraId="4263F211" w14:textId="77777777" w:rsidR="006D507A" w:rsidRPr="008C10DD" w:rsidRDefault="006D507A" w:rsidP="00EE1C1E">
      <w:pPr>
        <w:pStyle w:val="ListParagraph"/>
        <w:numPr>
          <w:ilvl w:val="1"/>
          <w:numId w:val="32"/>
        </w:numPr>
        <w:spacing w:after="120"/>
        <w:ind w:left="709" w:hanging="425"/>
        <w:rPr>
          <w:rFonts w:eastAsia="Calibri"/>
          <w:lang w:eastAsia="en-US"/>
        </w:rPr>
      </w:pPr>
      <w:r w:rsidRPr="008C10DD">
        <w:rPr>
          <w:rFonts w:eastAsia="Calibri"/>
          <w:lang w:eastAsia="en-US"/>
        </w:rPr>
        <w:t>The performance of the Pool Aligned Assets Provider against its contractual requirements and any other performance measures such as any Service Level Agreement and Key Performance Indicators and office recommendations on any remedial action;</w:t>
      </w:r>
    </w:p>
    <w:p w14:paraId="0F4A56B0" w14:textId="77777777" w:rsidR="006D507A" w:rsidRPr="008C10DD" w:rsidRDefault="006D507A" w:rsidP="00EE1C1E">
      <w:pPr>
        <w:pStyle w:val="ListParagraph"/>
        <w:numPr>
          <w:ilvl w:val="1"/>
          <w:numId w:val="32"/>
        </w:numPr>
        <w:spacing w:after="120"/>
        <w:ind w:left="709" w:hanging="425"/>
        <w:rPr>
          <w:rFonts w:eastAsia="Calibri"/>
          <w:lang w:eastAsia="en-US"/>
        </w:rPr>
      </w:pPr>
      <w:r w:rsidRPr="008C10DD">
        <w:rPr>
          <w:rFonts w:eastAsia="Calibri"/>
          <w:lang w:eastAsia="en-US"/>
        </w:rPr>
        <w:lastRenderedPageBreak/>
        <w:t>Investment performance of the Pool Aligned Assets Vehicle(s) or sub-funds, as appropriate;</w:t>
      </w:r>
    </w:p>
    <w:p w14:paraId="31EC4F9E" w14:textId="77777777" w:rsidR="006D507A" w:rsidRPr="008C10DD" w:rsidRDefault="006D507A" w:rsidP="00EE1C1E">
      <w:pPr>
        <w:pStyle w:val="ListParagraph"/>
        <w:numPr>
          <w:ilvl w:val="1"/>
          <w:numId w:val="32"/>
        </w:numPr>
        <w:ind w:left="709" w:hanging="425"/>
        <w:rPr>
          <w:rFonts w:eastAsia="Calibri"/>
          <w:lang w:eastAsia="en-US"/>
        </w:rPr>
      </w:pPr>
      <w:r w:rsidRPr="008C10DD">
        <w:rPr>
          <w:rFonts w:eastAsia="Calibri"/>
          <w:lang w:eastAsia="en-US"/>
        </w:rPr>
        <w:t>Performance against the strategic business plan agreed by the Councils.</w:t>
      </w:r>
    </w:p>
    <w:p w14:paraId="51B72448" w14:textId="77777777" w:rsidR="006D507A" w:rsidRPr="008C10DD" w:rsidRDefault="006D507A" w:rsidP="00132637">
      <w:pPr>
        <w:pStyle w:val="Header6"/>
      </w:pPr>
      <w:r w:rsidRPr="008C10DD">
        <w:t>Part 5 – Functions Concerning Business Planning and Budget</w:t>
      </w:r>
    </w:p>
    <w:p w14:paraId="79F7CDB9" w14:textId="77777777" w:rsidR="006D507A" w:rsidRPr="008C10DD" w:rsidRDefault="006D507A" w:rsidP="008C10DD">
      <w:pPr>
        <w:pStyle w:val="ListParagraph"/>
        <w:numPr>
          <w:ilvl w:val="0"/>
          <w:numId w:val="33"/>
        </w:numPr>
        <w:spacing w:after="120"/>
        <w:rPr>
          <w:rFonts w:eastAsia="Calibri"/>
          <w:lang w:eastAsia="en-US"/>
        </w:rPr>
      </w:pPr>
      <w:r w:rsidRPr="008C10DD">
        <w:rPr>
          <w:rFonts w:eastAsia="Calibri"/>
          <w:lang w:eastAsia="en-US"/>
        </w:rPr>
        <w:t>Having taken account of any advice from the Section 151 Officers Group (or, where relevant, recording the rationale for not following such advice), the JC shall:</w:t>
      </w:r>
    </w:p>
    <w:p w14:paraId="329C1DCE" w14:textId="77777777" w:rsidR="006D507A" w:rsidRPr="008C10DD" w:rsidRDefault="006D507A" w:rsidP="00EE1C1E">
      <w:pPr>
        <w:pStyle w:val="ListParagraph"/>
        <w:numPr>
          <w:ilvl w:val="1"/>
          <w:numId w:val="33"/>
        </w:numPr>
        <w:spacing w:after="120"/>
        <w:ind w:left="709" w:hanging="283"/>
        <w:rPr>
          <w:rFonts w:eastAsia="Calibri"/>
          <w:lang w:eastAsia="en-US"/>
        </w:rPr>
      </w:pPr>
      <w:r w:rsidRPr="008C10DD">
        <w:rPr>
          <w:rFonts w:eastAsia="Calibri"/>
          <w:lang w:eastAsia="en-US"/>
        </w:rPr>
        <w:t>Make recommendations to the Councils about the annual strategic business plan for the Pool;</w:t>
      </w:r>
    </w:p>
    <w:p w14:paraId="2A303B62" w14:textId="77777777" w:rsidR="006D507A" w:rsidRPr="008C10DD" w:rsidRDefault="006D507A" w:rsidP="00EE1C1E">
      <w:pPr>
        <w:pStyle w:val="ListParagraph"/>
        <w:numPr>
          <w:ilvl w:val="1"/>
          <w:numId w:val="33"/>
        </w:numPr>
        <w:spacing w:after="120"/>
        <w:ind w:left="709" w:hanging="283"/>
        <w:rPr>
          <w:rFonts w:eastAsia="Calibri"/>
          <w:lang w:eastAsia="en-US"/>
        </w:rPr>
      </w:pPr>
      <w:r w:rsidRPr="008C10DD">
        <w:rPr>
          <w:rFonts w:eastAsia="Calibri"/>
          <w:lang w:eastAsia="en-US"/>
        </w:rPr>
        <w:t>Determine the budget necessary to implement that plan and meet the expenses of undertaking the Specified Functions (insofar as they will not be met by individual transaction costs paid by the Councils to the Operator) in accordance with Schedule 5 (Cost Sharing) of the Inter-Authority Agreement.</w:t>
      </w:r>
    </w:p>
    <w:p w14:paraId="1762E663" w14:textId="77777777" w:rsidR="006D507A" w:rsidRPr="008C10DD" w:rsidRDefault="006D507A" w:rsidP="008C10DD">
      <w:pPr>
        <w:pStyle w:val="ListParagraph"/>
        <w:numPr>
          <w:ilvl w:val="0"/>
          <w:numId w:val="33"/>
        </w:numPr>
        <w:spacing w:after="120"/>
        <w:rPr>
          <w:rFonts w:eastAsia="Calibri"/>
          <w:lang w:eastAsia="en-US"/>
        </w:rPr>
      </w:pPr>
      <w:r w:rsidRPr="008C10DD">
        <w:rPr>
          <w:rFonts w:eastAsia="Calibri"/>
          <w:lang w:eastAsia="en-US"/>
        </w:rPr>
        <w:t>Keep the structure created by this agreement under review from time to time and make recommendations to the Councils about:</w:t>
      </w:r>
    </w:p>
    <w:p w14:paraId="482D17E4" w14:textId="77777777" w:rsidR="006D507A" w:rsidRPr="008C10DD" w:rsidRDefault="006D507A" w:rsidP="00EE1C1E">
      <w:pPr>
        <w:pStyle w:val="ListParagraph"/>
        <w:numPr>
          <w:ilvl w:val="1"/>
          <w:numId w:val="33"/>
        </w:numPr>
        <w:spacing w:after="120"/>
        <w:ind w:left="709" w:hanging="283"/>
        <w:rPr>
          <w:rFonts w:eastAsia="Calibri"/>
          <w:lang w:eastAsia="en-US"/>
        </w:rPr>
      </w:pPr>
      <w:r w:rsidRPr="008C10DD">
        <w:rPr>
          <w:rFonts w:eastAsia="Calibri"/>
          <w:lang w:eastAsia="en-US"/>
        </w:rPr>
        <w:t>The future of the pool</w:t>
      </w:r>
    </w:p>
    <w:p w14:paraId="04FA5AF3" w14:textId="77777777" w:rsidR="006D507A" w:rsidRPr="008C10DD" w:rsidRDefault="006D507A" w:rsidP="00EE1C1E">
      <w:pPr>
        <w:pStyle w:val="ListParagraph"/>
        <w:numPr>
          <w:ilvl w:val="1"/>
          <w:numId w:val="33"/>
        </w:numPr>
        <w:spacing w:after="120"/>
        <w:ind w:left="709" w:hanging="283"/>
        <w:rPr>
          <w:rFonts w:eastAsia="Calibri"/>
          <w:lang w:eastAsia="en-US"/>
        </w:rPr>
      </w:pPr>
      <w:r w:rsidRPr="008C10DD">
        <w:rPr>
          <w:rFonts w:eastAsia="Calibri"/>
          <w:lang w:eastAsia="en-US"/>
        </w:rPr>
        <w:t>Any changes in Inter-Authority Agreement</w:t>
      </w:r>
    </w:p>
    <w:p w14:paraId="137FDCF2" w14:textId="77777777" w:rsidR="006D507A" w:rsidRPr="008C10DD" w:rsidRDefault="006D507A" w:rsidP="00EE1C1E">
      <w:pPr>
        <w:pStyle w:val="ListParagraph"/>
        <w:numPr>
          <w:ilvl w:val="1"/>
          <w:numId w:val="33"/>
        </w:numPr>
        <w:ind w:left="709" w:hanging="283"/>
        <w:rPr>
          <w:rFonts w:eastAsia="Calibri"/>
          <w:lang w:eastAsia="en-US"/>
        </w:rPr>
      </w:pPr>
      <w:r w:rsidRPr="008C10DD">
        <w:rPr>
          <w:rFonts w:eastAsia="Calibri"/>
          <w:lang w:eastAsia="en-US"/>
        </w:rPr>
        <w:t>The respective merits of continuing to procure operator services by means of a third party or by creation of an operator owned by the Councils.</w:t>
      </w:r>
    </w:p>
    <w:p w14:paraId="2B4BDA06" w14:textId="77777777" w:rsidR="006D507A" w:rsidRPr="008C10DD" w:rsidRDefault="006D507A" w:rsidP="00132637">
      <w:pPr>
        <w:pStyle w:val="Header6"/>
      </w:pPr>
      <w:r w:rsidRPr="008C10DD">
        <w:t>Part 6 – Functions Concerning Communications</w:t>
      </w:r>
    </w:p>
    <w:p w14:paraId="17F7F52B" w14:textId="77777777" w:rsidR="006D507A" w:rsidRPr="008C10DD" w:rsidRDefault="006D507A" w:rsidP="008C10DD">
      <w:pPr>
        <w:pStyle w:val="ListParagraph"/>
        <w:numPr>
          <w:ilvl w:val="0"/>
          <w:numId w:val="34"/>
        </w:numPr>
        <w:rPr>
          <w:rFonts w:eastAsia="Calibri"/>
          <w:lang w:eastAsia="en-US"/>
        </w:rPr>
      </w:pPr>
      <w:r w:rsidRPr="008C10DD">
        <w:rPr>
          <w:rFonts w:eastAsia="Calibri"/>
          <w:lang w:eastAsia="en-US"/>
        </w:rPr>
        <w:t>The JC may agree a protocol for communications in respect of the Pool with third parties, including the LGPS Scheme Advisory Board, other LGPS administering authorities, press and relevant Government departments.</w:t>
      </w:r>
    </w:p>
    <w:p w14:paraId="1E85360F" w14:textId="77777777" w:rsidR="006D507A" w:rsidRPr="008C10DD" w:rsidRDefault="006D507A" w:rsidP="00132637">
      <w:pPr>
        <w:pStyle w:val="Header6"/>
      </w:pPr>
      <w:r w:rsidRPr="008C10DD">
        <w:t>Part 7 – Review of this Agreement</w:t>
      </w:r>
    </w:p>
    <w:p w14:paraId="7777A334" w14:textId="77777777" w:rsidR="006D507A" w:rsidRPr="008C10DD" w:rsidRDefault="006D507A" w:rsidP="008C10DD">
      <w:pPr>
        <w:pStyle w:val="ListParagraph"/>
        <w:numPr>
          <w:ilvl w:val="0"/>
          <w:numId w:val="34"/>
        </w:numPr>
        <w:spacing w:after="120"/>
        <w:rPr>
          <w:rFonts w:eastAsia="Calibri"/>
          <w:lang w:eastAsia="en-US"/>
        </w:rPr>
      </w:pPr>
      <w:r w:rsidRPr="008C10DD">
        <w:rPr>
          <w:rFonts w:eastAsia="Calibri"/>
          <w:lang w:eastAsia="en-US"/>
        </w:rPr>
        <w:t>The JC is required to undertake a review of this agreement:</w:t>
      </w:r>
    </w:p>
    <w:p w14:paraId="43BD0637" w14:textId="77777777" w:rsidR="006D507A" w:rsidRPr="008C10DD" w:rsidRDefault="006D507A" w:rsidP="00EE1C1E">
      <w:pPr>
        <w:pStyle w:val="ListParagraph"/>
        <w:numPr>
          <w:ilvl w:val="1"/>
          <w:numId w:val="34"/>
        </w:numPr>
        <w:spacing w:after="120"/>
        <w:ind w:left="851" w:hanging="425"/>
        <w:rPr>
          <w:rFonts w:eastAsia="Calibri"/>
          <w:lang w:eastAsia="en-US"/>
        </w:rPr>
      </w:pPr>
      <w:r w:rsidRPr="008C10DD">
        <w:rPr>
          <w:rFonts w:eastAsia="Calibri"/>
          <w:lang w:eastAsia="en-US"/>
        </w:rPr>
        <w:t>To be completed 18 months before the expiry of each and every Operator Agreement, including as a result of the exercise of any option to terminate an Operator Agreement;</w:t>
      </w:r>
    </w:p>
    <w:p w14:paraId="45A43D6D" w14:textId="77777777" w:rsidR="006D507A" w:rsidRPr="008C10DD" w:rsidRDefault="006D507A" w:rsidP="00EE1C1E">
      <w:pPr>
        <w:pStyle w:val="ListParagraph"/>
        <w:numPr>
          <w:ilvl w:val="1"/>
          <w:numId w:val="34"/>
        </w:numPr>
        <w:spacing w:after="120"/>
        <w:ind w:left="851" w:hanging="425"/>
        <w:rPr>
          <w:rFonts w:eastAsia="Calibri"/>
          <w:lang w:eastAsia="en-US"/>
        </w:rPr>
      </w:pPr>
      <w:r w:rsidRPr="008C10DD">
        <w:rPr>
          <w:rFonts w:eastAsia="Calibri"/>
          <w:lang w:eastAsia="en-US"/>
        </w:rPr>
        <w:t>Whenever a Council gives notice of withdrawal under clause 12 (Withdrawal from Agreement) of the Inter-Authority Agreement; or</w:t>
      </w:r>
    </w:p>
    <w:p w14:paraId="48D56972" w14:textId="77777777" w:rsidR="006D507A" w:rsidRPr="008C10DD" w:rsidRDefault="006D507A" w:rsidP="00EE1C1E">
      <w:pPr>
        <w:pStyle w:val="ListParagraph"/>
        <w:numPr>
          <w:ilvl w:val="1"/>
          <w:numId w:val="34"/>
        </w:numPr>
        <w:ind w:left="851" w:hanging="425"/>
        <w:rPr>
          <w:rFonts w:eastAsia="Calibri"/>
          <w:lang w:eastAsia="en-US"/>
        </w:rPr>
      </w:pPr>
      <w:r w:rsidRPr="008C10DD">
        <w:rPr>
          <w:rFonts w:eastAsia="Calibri"/>
          <w:lang w:eastAsia="en-US"/>
        </w:rPr>
        <w:t>At such times as a Council may request under Clause 11 (Variation of Agreement) of the Inter-Authority Agreement.</w:t>
      </w:r>
    </w:p>
    <w:p w14:paraId="3D10F762" w14:textId="77777777" w:rsidR="00837408" w:rsidRPr="00673FD4" w:rsidRDefault="00837408" w:rsidP="00837408">
      <w:pPr>
        <w:rPr>
          <w:b/>
        </w:rPr>
      </w:pPr>
      <w:r w:rsidRPr="00673FD4">
        <w:rPr>
          <w:b/>
        </w:rPr>
        <w:t>Chief Finance Officer (Section 151 Officer)</w:t>
      </w:r>
    </w:p>
    <w:p w14:paraId="4EEF4FE7" w14:textId="77777777" w:rsidR="00837408" w:rsidRPr="00387202" w:rsidRDefault="00837408" w:rsidP="000618A6">
      <w:pPr>
        <w:pStyle w:val="Header"/>
        <w:rPr>
          <w:b w:val="0"/>
          <w:bCs/>
        </w:rPr>
      </w:pPr>
      <w:r w:rsidRPr="00387202">
        <w:rPr>
          <w:b w:val="0"/>
          <w:bCs/>
        </w:rPr>
        <w:t xml:space="preserve">Management and administration of the Local Government Pension Scheme </w:t>
      </w:r>
    </w:p>
    <w:p w14:paraId="4DD940EF" w14:textId="77777777" w:rsidR="00837408" w:rsidRPr="00673FD4" w:rsidRDefault="00837408" w:rsidP="00837408">
      <w:r w:rsidRPr="00673FD4">
        <w:t xml:space="preserve">Authority to maintain West Northamptonshire Council’s responsibility for the management and administration of the Local Government Pension Scheme Regulations with regard to overriding legislation and guidance including statutory guidance, including the exercise of the administering authority’s discretions. </w:t>
      </w:r>
    </w:p>
    <w:p w14:paraId="229CFFDF" w14:textId="34F93CB8" w:rsidR="00837408" w:rsidRPr="00673FD4" w:rsidRDefault="00837408" w:rsidP="00837408">
      <w:r w:rsidRPr="00673FD4">
        <w:t xml:space="preserve">(Further delegations to </w:t>
      </w:r>
      <w:r w:rsidR="00495E11">
        <w:t xml:space="preserve">the </w:t>
      </w:r>
      <w:r w:rsidRPr="00673FD4">
        <w:t>Head of Pensions can be found in the administering authority’s discretions or within individual policy or strategy documents published on the Pension Fund’s website as approved by the Pension Committee).</w:t>
      </w:r>
    </w:p>
    <w:p w14:paraId="7C10C8D4" w14:textId="77777777" w:rsidR="00837408" w:rsidRPr="00387202" w:rsidRDefault="00837408" w:rsidP="000618A6">
      <w:pPr>
        <w:pStyle w:val="Header"/>
        <w:rPr>
          <w:b w:val="0"/>
          <w:bCs/>
        </w:rPr>
      </w:pPr>
      <w:r w:rsidRPr="00387202">
        <w:rPr>
          <w:b w:val="0"/>
          <w:bCs/>
        </w:rPr>
        <w:lastRenderedPageBreak/>
        <w:t>Membership of the ACCESS Asset Pool Section 151 Officers Group</w:t>
      </w:r>
    </w:p>
    <w:p w14:paraId="2AF55D69" w14:textId="77777777" w:rsidR="00837408" w:rsidRPr="00673FD4" w:rsidRDefault="00837408" w:rsidP="00837408">
      <w:r w:rsidRPr="00673FD4">
        <w:t>In relation to the Joint Committee (JC), a s102 committee of the Local Government Act 1972, of the ACCESS Asset Pool, the Section151 Officer shall be bound by the terms of reference for the Section 151 Officer Group as detailed in the Inter-Authority Agreement:</w:t>
      </w:r>
    </w:p>
    <w:p w14:paraId="220D4A4E" w14:textId="77777777" w:rsidR="00837408" w:rsidRPr="00387202" w:rsidRDefault="00837408" w:rsidP="00387202">
      <w:pPr>
        <w:pStyle w:val="Subtitle"/>
        <w:spacing w:after="0"/>
        <w:rPr>
          <w:b w:val="0"/>
          <w:bCs/>
        </w:rPr>
      </w:pPr>
      <w:r w:rsidRPr="00387202">
        <w:rPr>
          <w:b w:val="0"/>
          <w:bCs/>
        </w:rPr>
        <w:t>Part 1 – Governing Principles</w:t>
      </w:r>
    </w:p>
    <w:p w14:paraId="72E85EE9" w14:textId="77777777" w:rsidR="00837408" w:rsidRDefault="00837408" w:rsidP="00387202">
      <w:pPr>
        <w:pStyle w:val="ListParagraph"/>
        <w:numPr>
          <w:ilvl w:val="0"/>
          <w:numId w:val="24"/>
        </w:numPr>
        <w:spacing w:after="0" w:line="259" w:lineRule="auto"/>
      </w:pPr>
      <w:r w:rsidRPr="00673FD4">
        <w:t>The Section 151 Officers will co-operate to support the activities of the Pool in providing advice to or in consultation with the JC and they shall always act in line with the Governing Principle and Principles of Collaboration as set out in the Inter-Authority Agreement except to the extent that it is inconsistent with the discharge of their personal statutory duties.</w:t>
      </w:r>
    </w:p>
    <w:p w14:paraId="185C9135" w14:textId="77777777" w:rsidR="00387202" w:rsidRPr="00673FD4" w:rsidRDefault="00387202" w:rsidP="00387202">
      <w:pPr>
        <w:pStyle w:val="ListParagraph"/>
        <w:spacing w:after="0" w:line="259" w:lineRule="auto"/>
        <w:ind w:left="360"/>
      </w:pPr>
    </w:p>
    <w:p w14:paraId="578E02E9" w14:textId="77777777" w:rsidR="00837408" w:rsidRPr="00387202" w:rsidRDefault="00837408" w:rsidP="00387202">
      <w:pPr>
        <w:pStyle w:val="Subtitle"/>
        <w:spacing w:after="0"/>
        <w:rPr>
          <w:b w:val="0"/>
          <w:bCs/>
        </w:rPr>
      </w:pPr>
      <w:bookmarkStart w:id="0" w:name="_Hlk138846348"/>
      <w:r w:rsidRPr="00387202">
        <w:rPr>
          <w:b w:val="0"/>
          <w:bCs/>
        </w:rPr>
        <w:t>Part 2 - Functions in relation to the Pool</w:t>
      </w:r>
    </w:p>
    <w:bookmarkEnd w:id="0"/>
    <w:p w14:paraId="7E127EA1" w14:textId="77777777" w:rsidR="00837408" w:rsidRPr="00673FD4" w:rsidRDefault="00837408" w:rsidP="00387202">
      <w:pPr>
        <w:pStyle w:val="ListParagraph"/>
        <w:numPr>
          <w:ilvl w:val="0"/>
          <w:numId w:val="24"/>
        </w:numPr>
        <w:spacing w:after="0" w:line="259" w:lineRule="auto"/>
      </w:pPr>
      <w:r w:rsidRPr="00673FD4">
        <w:t>In response to decisions made by the JC, the Section 151 Officers shall (in addition and without prejudice to their existing statutory responsibilities in relation to the proper administration of the financial affairs of their own Councils) ensure the appropriate resourcing, support, advice and facilitation to the JC including, without limitation, in the following ways:</w:t>
      </w:r>
    </w:p>
    <w:p w14:paraId="2690EC76" w14:textId="77777777" w:rsidR="00837408" w:rsidRPr="008C10DD" w:rsidRDefault="00837408" w:rsidP="00837408">
      <w:pPr>
        <w:ind w:left="360"/>
      </w:pPr>
      <w:r w:rsidRPr="008C10DD">
        <w:t>Discharging Section 151 Officer Functions</w:t>
      </w:r>
    </w:p>
    <w:p w14:paraId="20CC3C04" w14:textId="77777777" w:rsidR="00837408" w:rsidRPr="008C10DD" w:rsidRDefault="00837408" w:rsidP="00EE1C1E">
      <w:pPr>
        <w:pStyle w:val="ListParagraph"/>
        <w:numPr>
          <w:ilvl w:val="1"/>
          <w:numId w:val="24"/>
        </w:numPr>
        <w:spacing w:after="160" w:line="259" w:lineRule="auto"/>
        <w:ind w:left="709" w:hanging="425"/>
      </w:pPr>
      <w:r w:rsidRPr="008C10DD">
        <w:t xml:space="preserve">Staffing and Resourcing: </w:t>
      </w:r>
      <w:r w:rsidRPr="00837408">
        <w:t>in relation to the provision of staff and resources to assist the JC in the exercise of its functions under this Agreement.</w:t>
      </w:r>
    </w:p>
    <w:p w14:paraId="5627346D" w14:textId="77777777" w:rsidR="00837408" w:rsidRPr="008C10DD" w:rsidRDefault="00837408" w:rsidP="00460F84">
      <w:pPr>
        <w:pStyle w:val="ListParagraph"/>
        <w:numPr>
          <w:ilvl w:val="1"/>
          <w:numId w:val="24"/>
        </w:numPr>
        <w:spacing w:after="160" w:line="259" w:lineRule="auto"/>
      </w:pPr>
      <w:r w:rsidRPr="008C10DD">
        <w:t xml:space="preserve">Cost Sharing: </w:t>
      </w:r>
      <w:r w:rsidRPr="00837408">
        <w:t>in accordance with any local arrangements within their Councils, ensuring that their Councils’ share of costs is provided to the relevant parties, whether under the business plan, budget or otherwise under Schedule 5 from time to time.</w:t>
      </w:r>
    </w:p>
    <w:p w14:paraId="391324AC" w14:textId="77777777" w:rsidR="00837408" w:rsidRPr="008C10DD" w:rsidRDefault="00837408" w:rsidP="00EE1C1E">
      <w:pPr>
        <w:pStyle w:val="ListParagraph"/>
        <w:numPr>
          <w:ilvl w:val="1"/>
          <w:numId w:val="24"/>
        </w:numPr>
        <w:spacing w:after="160" w:line="259" w:lineRule="auto"/>
        <w:ind w:left="1077"/>
      </w:pPr>
      <w:r w:rsidRPr="008C10DD">
        <w:t xml:space="preserve">Pool Aligned Assets: </w:t>
      </w:r>
      <w:r w:rsidRPr="00837408">
        <w:t>providing the JC, the ASU (ACCESS Support Unit) and any other relevant staff resources with such support as is reasonably required to engage with Pool Aligned Assets Providers.</w:t>
      </w:r>
    </w:p>
    <w:p w14:paraId="2E72A39E" w14:textId="77777777" w:rsidR="00837408" w:rsidRPr="008C10DD" w:rsidRDefault="00837408" w:rsidP="00837408">
      <w:pPr>
        <w:ind w:left="360"/>
      </w:pPr>
      <w:r w:rsidRPr="008C10DD">
        <w:t>Advising the Joint Committee</w:t>
      </w:r>
    </w:p>
    <w:p w14:paraId="7EFBA2A9" w14:textId="77777777" w:rsidR="00837408" w:rsidRPr="00837408" w:rsidRDefault="00837408" w:rsidP="00837408">
      <w:pPr>
        <w:pStyle w:val="ListParagraph"/>
        <w:numPr>
          <w:ilvl w:val="1"/>
          <w:numId w:val="24"/>
        </w:numPr>
        <w:spacing w:after="160" w:line="259" w:lineRule="auto"/>
      </w:pPr>
      <w:r w:rsidRPr="008C10DD">
        <w:t>Budget and Business Planning:</w:t>
      </w:r>
      <w:r w:rsidRPr="00837408">
        <w:t xml:space="preserve"> making recommendations to the JC on budget and business plan matters, following input from the ASU in accordance with Schedule 5 of the Inter-Authority Agreement (Cost Sharing).</w:t>
      </w:r>
    </w:p>
    <w:p w14:paraId="169C2B6D" w14:textId="77777777" w:rsidR="00837408" w:rsidRPr="00837408" w:rsidRDefault="00837408" w:rsidP="00837408">
      <w:pPr>
        <w:pStyle w:val="ListParagraph"/>
        <w:numPr>
          <w:ilvl w:val="1"/>
          <w:numId w:val="24"/>
        </w:numPr>
        <w:spacing w:after="160" w:line="259" w:lineRule="auto"/>
      </w:pPr>
      <w:r w:rsidRPr="00837408">
        <w:t>Reviewing and advising on budget variations throughout each financial year.</w:t>
      </w:r>
    </w:p>
    <w:p w14:paraId="003ABC29" w14:textId="77777777" w:rsidR="00837408" w:rsidRPr="00837408" w:rsidRDefault="00837408" w:rsidP="00837408">
      <w:pPr>
        <w:pStyle w:val="ListParagraph"/>
        <w:numPr>
          <w:ilvl w:val="1"/>
          <w:numId w:val="24"/>
        </w:numPr>
        <w:spacing w:after="160" w:line="259" w:lineRule="auto"/>
      </w:pPr>
      <w:r w:rsidRPr="008C10DD">
        <w:t>Risk and Performance</w:t>
      </w:r>
      <w:r w:rsidRPr="00837408">
        <w:t>: advising the JC on the identification of, and mitigation of any risk to the operation or success of the Pool.</w:t>
      </w:r>
    </w:p>
    <w:p w14:paraId="68510FEA" w14:textId="77777777" w:rsidR="00837408" w:rsidRPr="00837408" w:rsidRDefault="00837408" w:rsidP="00837408">
      <w:pPr>
        <w:pStyle w:val="ListParagraph"/>
        <w:numPr>
          <w:ilvl w:val="1"/>
          <w:numId w:val="24"/>
        </w:numPr>
        <w:spacing w:after="160" w:line="259" w:lineRule="auto"/>
      </w:pPr>
      <w:r w:rsidRPr="008C10DD">
        <w:t>Host Authority and Procurement Lead Authority Roles</w:t>
      </w:r>
      <w:r w:rsidRPr="00837408">
        <w:t>: making recommendations to the JC regarding the Host Authority and Procurement Lead Authority roles from time to time as necessary.</w:t>
      </w:r>
    </w:p>
    <w:p w14:paraId="4AB7FAEF" w14:textId="26C1C62D" w:rsidR="00FE2B3A" w:rsidRPr="004922D4" w:rsidRDefault="00837408" w:rsidP="00EE1C1E">
      <w:pPr>
        <w:pStyle w:val="ListParagraph"/>
        <w:numPr>
          <w:ilvl w:val="1"/>
          <w:numId w:val="24"/>
        </w:numPr>
        <w:spacing w:after="160" w:line="259" w:lineRule="auto"/>
        <w:rPr>
          <w:rFonts w:eastAsia="Calibri"/>
          <w:lang w:eastAsia="en-US"/>
        </w:rPr>
      </w:pPr>
      <w:r w:rsidRPr="008C10DD">
        <w:t>Amendments to the Inter-Authority Agreement</w:t>
      </w:r>
      <w:r w:rsidRPr="00837408">
        <w:t>: reviewing, in consultation with their respective Councils’ Monitoring Officers, any material</w:t>
      </w:r>
      <w:r w:rsidRPr="00673FD4">
        <w:t xml:space="preserve"> changes to the Inter-</w:t>
      </w:r>
      <w:r w:rsidRPr="00673FD4">
        <w:lastRenderedPageBreak/>
        <w:t xml:space="preserve">Authority Agreement, in accordance with provisions of clause 11 of the Inter-Authority Agreement (Variation of Agreement). </w:t>
      </w:r>
    </w:p>
    <w:p w14:paraId="165AF470" w14:textId="77777777" w:rsidR="004922D4" w:rsidRPr="00387202" w:rsidRDefault="004922D4" w:rsidP="00387202">
      <w:pPr>
        <w:pStyle w:val="Subtitle"/>
        <w:spacing w:before="0" w:after="0"/>
        <w:rPr>
          <w:b w:val="0"/>
          <w:bCs/>
        </w:rPr>
      </w:pPr>
      <w:r w:rsidRPr="00387202">
        <w:rPr>
          <w:b w:val="0"/>
          <w:bCs/>
        </w:rPr>
        <w:t xml:space="preserve">Part 3 – Working arrangements and meetings </w:t>
      </w:r>
    </w:p>
    <w:p w14:paraId="6D490AFB" w14:textId="77777777" w:rsidR="007743EF" w:rsidRPr="006F47A7" w:rsidRDefault="0007190F" w:rsidP="00387202">
      <w:pPr>
        <w:pStyle w:val="ListParagraph"/>
        <w:numPr>
          <w:ilvl w:val="0"/>
          <w:numId w:val="24"/>
        </w:numPr>
        <w:spacing w:after="0"/>
        <w:rPr>
          <w:rFonts w:eastAsiaTheme="minorEastAsia"/>
        </w:rPr>
      </w:pPr>
      <w:r w:rsidRPr="006F47A7">
        <w:rPr>
          <w:rFonts w:eastAsiaTheme="minorEastAsia"/>
        </w:rPr>
        <w:t xml:space="preserve">The Section 151 Officers Group shall </w:t>
      </w:r>
      <w:r w:rsidR="006644EB" w:rsidRPr="006F47A7">
        <w:rPr>
          <w:rFonts w:eastAsiaTheme="minorEastAsia"/>
        </w:rPr>
        <w:t xml:space="preserve"> express its advice and decisions </w:t>
      </w:r>
      <w:r w:rsidR="00E10A92" w:rsidRPr="006F47A7">
        <w:rPr>
          <w:rFonts w:eastAsiaTheme="minorEastAsia"/>
        </w:rPr>
        <w:t xml:space="preserve"> by as majority of those voting on a particular issue. Decisions </w:t>
      </w:r>
      <w:r w:rsidR="00246199" w:rsidRPr="006F47A7">
        <w:rPr>
          <w:rFonts w:eastAsiaTheme="minorEastAsia"/>
        </w:rPr>
        <w:t xml:space="preserve">may be made by email circulation, in </w:t>
      </w:r>
      <w:r w:rsidR="00ED344F" w:rsidRPr="006F47A7">
        <w:rPr>
          <w:rFonts w:eastAsiaTheme="minorEastAsia"/>
        </w:rPr>
        <w:t>a meeting (</w:t>
      </w:r>
      <w:r w:rsidR="00CE50E4" w:rsidRPr="006F47A7">
        <w:rPr>
          <w:rFonts w:eastAsiaTheme="minorEastAsia"/>
        </w:rPr>
        <w:t xml:space="preserve">which may be conducted remotely) of which proper notice has been given. </w:t>
      </w:r>
    </w:p>
    <w:p w14:paraId="2C4207C2" w14:textId="77777777" w:rsidR="00426A2A" w:rsidRDefault="003B4C5A" w:rsidP="007743EF">
      <w:pPr>
        <w:pStyle w:val="ListParagraph"/>
        <w:numPr>
          <w:ilvl w:val="0"/>
          <w:numId w:val="24"/>
        </w:numPr>
        <w:spacing w:after="0"/>
        <w:rPr>
          <w:rFonts w:eastAsiaTheme="minorEastAsia"/>
        </w:rPr>
      </w:pPr>
      <w:r w:rsidRPr="007743EF">
        <w:rPr>
          <w:rFonts w:eastAsiaTheme="minorEastAsia"/>
        </w:rPr>
        <w:t>E</w:t>
      </w:r>
      <w:r w:rsidR="007743EF" w:rsidRPr="007743EF">
        <w:rPr>
          <w:rFonts w:eastAsiaTheme="minorEastAsia"/>
        </w:rPr>
        <w:t>ach Council</w:t>
      </w:r>
      <w:r w:rsidR="007743EF">
        <w:rPr>
          <w:rFonts w:eastAsiaTheme="minorEastAsia"/>
        </w:rPr>
        <w:t xml:space="preserve"> shall be represented at meetings of the Group by its Section 151 Officer</w:t>
      </w:r>
      <w:r w:rsidR="00426A2A">
        <w:rPr>
          <w:rFonts w:eastAsiaTheme="minorEastAsia"/>
        </w:rPr>
        <w:t>, or his or her deputy or nominee.</w:t>
      </w:r>
    </w:p>
    <w:p w14:paraId="78CF68B8" w14:textId="77777777" w:rsidR="004053EC" w:rsidRDefault="00426A2A" w:rsidP="007743EF">
      <w:pPr>
        <w:pStyle w:val="ListParagraph"/>
        <w:numPr>
          <w:ilvl w:val="0"/>
          <w:numId w:val="24"/>
        </w:numPr>
        <w:spacing w:after="0"/>
        <w:rPr>
          <w:rFonts w:eastAsiaTheme="minorEastAsia"/>
        </w:rPr>
      </w:pPr>
      <w:r>
        <w:rPr>
          <w:rFonts w:eastAsiaTheme="minorEastAsia"/>
        </w:rPr>
        <w:t xml:space="preserve">The Section 151 Officers Group </w:t>
      </w:r>
      <w:r w:rsidR="00600F0D">
        <w:rPr>
          <w:rFonts w:eastAsiaTheme="minorEastAsia"/>
        </w:rPr>
        <w:t xml:space="preserve">may make any such working arrangements as they deem necessary.  </w:t>
      </w:r>
      <w:r w:rsidR="005D46E9">
        <w:rPr>
          <w:rFonts w:eastAsiaTheme="minorEastAsia"/>
        </w:rPr>
        <w:t xml:space="preserve">Any such arrangements shall be recorded in writing in a minute </w:t>
      </w:r>
      <w:r w:rsidR="004053EC">
        <w:rPr>
          <w:rFonts w:eastAsiaTheme="minorEastAsia"/>
        </w:rPr>
        <w:t>of a meeting of the group.</w:t>
      </w:r>
    </w:p>
    <w:p w14:paraId="6B8FD0C6" w14:textId="2B8C8526" w:rsidR="003B4C5A" w:rsidRPr="00DB0C5D" w:rsidRDefault="004053EC" w:rsidP="00EE1C1E">
      <w:pPr>
        <w:pStyle w:val="ListParagraph"/>
        <w:numPr>
          <w:ilvl w:val="0"/>
          <w:numId w:val="24"/>
        </w:numPr>
        <w:spacing w:after="0"/>
        <w:rPr>
          <w:rFonts w:eastAsiaTheme="minorEastAsia"/>
        </w:rPr>
        <w:sectPr w:rsidR="003B4C5A" w:rsidRPr="00DB0C5D" w:rsidSect="0030415B">
          <w:headerReference w:type="default" r:id="rId10"/>
          <w:footerReference w:type="default" r:id="rId11"/>
          <w:headerReference w:type="first" r:id="rId12"/>
          <w:pgSz w:w="11906" w:h="16838"/>
          <w:pgMar w:top="1440" w:right="1440" w:bottom="1440" w:left="1440" w:header="709" w:footer="709" w:gutter="0"/>
          <w:cols w:space="708"/>
          <w:docGrid w:linePitch="360"/>
        </w:sectPr>
      </w:pPr>
      <w:r>
        <w:rPr>
          <w:rFonts w:eastAsiaTheme="minorEastAsia"/>
        </w:rPr>
        <w:t>Minutes of a meeting of the Section 151 Officers Group shall be deposited with the Host Authority and ma</w:t>
      </w:r>
      <w:r w:rsidR="006F47A7">
        <w:rPr>
          <w:rFonts w:eastAsiaTheme="minorEastAsia"/>
        </w:rPr>
        <w:t xml:space="preserve">de available to the Monitoring Officer, Section 151 Officer or Head of Paid Service of any Council. </w:t>
      </w:r>
      <w:r w:rsidR="005D46E9">
        <w:rPr>
          <w:rFonts w:eastAsiaTheme="minorEastAsia"/>
        </w:rPr>
        <w:t xml:space="preserve"> </w:t>
      </w:r>
      <w:r w:rsidR="007743EF" w:rsidRPr="007743EF">
        <w:rPr>
          <w:rFonts w:eastAsiaTheme="minorEastAsia"/>
        </w:rPr>
        <w:t xml:space="preserve"> </w:t>
      </w:r>
    </w:p>
    <w:p w14:paraId="6956A1FA" w14:textId="77777777" w:rsidR="00615E76" w:rsidRPr="00004E88" w:rsidRDefault="00615E76" w:rsidP="000618A6">
      <w:pPr>
        <w:pStyle w:val="Header"/>
      </w:pPr>
      <w:r w:rsidRPr="00305060">
        <w:lastRenderedPageBreak/>
        <w:t>Governance Compliance Statement</w:t>
      </w:r>
    </w:p>
    <w:p w14:paraId="3B90E3EA" w14:textId="77777777" w:rsidR="00615E76" w:rsidRDefault="00615E76" w:rsidP="008C10DD">
      <w:pPr>
        <w:spacing w:after="0"/>
        <w:rPr>
          <w:b/>
        </w:rPr>
      </w:pPr>
    </w:p>
    <w:p w14:paraId="408457A8" w14:textId="29916C9D" w:rsidR="00615E76" w:rsidRPr="006D5C0B" w:rsidRDefault="00615E76" w:rsidP="00582ABB">
      <w:pPr>
        <w:spacing w:after="0"/>
      </w:pPr>
      <w:r>
        <w:t>This section sets out the extent to which Northamptonshire Pension Fund governance arrangements are compliant with guidance issued by the Secretary of State for Communities and Local Government;</w:t>
      </w:r>
    </w:p>
    <w:tbl>
      <w:tblPr>
        <w:tblStyle w:val="TableGrid"/>
        <w:tblW w:w="14091" w:type="dxa"/>
        <w:tblLook w:val="04A0" w:firstRow="1" w:lastRow="0" w:firstColumn="1" w:lastColumn="0" w:noHBand="0" w:noVBand="1"/>
        <w:tblDescription w:val="Governance compliance statement"/>
      </w:tblPr>
      <w:tblGrid>
        <w:gridCol w:w="9921"/>
        <w:gridCol w:w="1390"/>
        <w:gridCol w:w="1390"/>
        <w:gridCol w:w="1390"/>
      </w:tblGrid>
      <w:tr w:rsidR="00615E76" w:rsidRPr="00305060" w14:paraId="66F7D16E" w14:textId="77777777" w:rsidTr="00132637">
        <w:trPr>
          <w:tblHeader/>
        </w:trPr>
        <w:tc>
          <w:tcPr>
            <w:tcW w:w="9921" w:type="dxa"/>
          </w:tcPr>
          <w:p w14:paraId="6281541F" w14:textId="77777777" w:rsidR="00615E76" w:rsidRPr="00305060" w:rsidRDefault="00615E76" w:rsidP="000618A6">
            <w:pPr>
              <w:pStyle w:val="Subtitle"/>
              <w:rPr>
                <w:b w:val="0"/>
              </w:rPr>
            </w:pPr>
            <w:r w:rsidRPr="00305060">
              <w:t>Principle</w:t>
            </w:r>
          </w:p>
        </w:tc>
        <w:tc>
          <w:tcPr>
            <w:tcW w:w="1390" w:type="dxa"/>
          </w:tcPr>
          <w:p w14:paraId="16851144" w14:textId="77777777" w:rsidR="00615E76" w:rsidRPr="00305060" w:rsidRDefault="00615E76" w:rsidP="008C10DD">
            <w:pPr>
              <w:spacing w:after="0"/>
              <w:rPr>
                <w:b/>
              </w:rPr>
            </w:pPr>
            <w:r w:rsidRPr="00305060">
              <w:rPr>
                <w:b/>
              </w:rPr>
              <w:t>Not Compliant</w:t>
            </w:r>
          </w:p>
        </w:tc>
        <w:tc>
          <w:tcPr>
            <w:tcW w:w="1390" w:type="dxa"/>
          </w:tcPr>
          <w:p w14:paraId="09F415AE" w14:textId="77777777" w:rsidR="00615E76" w:rsidRPr="00305060" w:rsidRDefault="00615E76" w:rsidP="008C10DD">
            <w:pPr>
              <w:spacing w:after="0"/>
              <w:rPr>
                <w:b/>
              </w:rPr>
            </w:pPr>
            <w:r w:rsidRPr="00305060">
              <w:rPr>
                <w:b/>
              </w:rPr>
              <w:t>Partially Compliant</w:t>
            </w:r>
          </w:p>
        </w:tc>
        <w:tc>
          <w:tcPr>
            <w:tcW w:w="1390" w:type="dxa"/>
          </w:tcPr>
          <w:p w14:paraId="73F05B9F" w14:textId="77777777" w:rsidR="00615E76" w:rsidRPr="00305060" w:rsidRDefault="00615E76" w:rsidP="008C10DD">
            <w:pPr>
              <w:spacing w:after="0"/>
              <w:rPr>
                <w:b/>
              </w:rPr>
            </w:pPr>
            <w:r w:rsidRPr="00305060">
              <w:rPr>
                <w:b/>
              </w:rPr>
              <w:t>Fully Compliant</w:t>
            </w:r>
          </w:p>
        </w:tc>
      </w:tr>
      <w:tr w:rsidR="00615E76" w:rsidRPr="00305060" w14:paraId="0F9026F0" w14:textId="77777777" w:rsidTr="00132637">
        <w:tc>
          <w:tcPr>
            <w:tcW w:w="9921" w:type="dxa"/>
          </w:tcPr>
          <w:p w14:paraId="4C2A4DBD" w14:textId="77777777" w:rsidR="00615E76" w:rsidRPr="00305060" w:rsidRDefault="00615E76" w:rsidP="00132637">
            <w:pPr>
              <w:pStyle w:val="Header4"/>
            </w:pPr>
            <w:r w:rsidRPr="00305060">
              <w:t>A. Structure</w:t>
            </w:r>
          </w:p>
        </w:tc>
        <w:tc>
          <w:tcPr>
            <w:tcW w:w="1390" w:type="dxa"/>
          </w:tcPr>
          <w:p w14:paraId="0DF53144" w14:textId="77777777" w:rsidR="00615E76" w:rsidRPr="00305060" w:rsidRDefault="00615E76" w:rsidP="008C10DD">
            <w:pPr>
              <w:spacing w:after="0"/>
              <w:rPr>
                <w:b/>
              </w:rPr>
            </w:pPr>
          </w:p>
        </w:tc>
        <w:tc>
          <w:tcPr>
            <w:tcW w:w="1390" w:type="dxa"/>
          </w:tcPr>
          <w:p w14:paraId="126FBCDF" w14:textId="77777777" w:rsidR="00615E76" w:rsidRPr="00305060" w:rsidRDefault="00615E76" w:rsidP="008C10DD">
            <w:pPr>
              <w:spacing w:after="0"/>
              <w:rPr>
                <w:b/>
              </w:rPr>
            </w:pPr>
          </w:p>
        </w:tc>
        <w:tc>
          <w:tcPr>
            <w:tcW w:w="1390" w:type="dxa"/>
          </w:tcPr>
          <w:p w14:paraId="63AD6F35" w14:textId="77777777" w:rsidR="00615E76" w:rsidRPr="00305060" w:rsidRDefault="00615E76" w:rsidP="008C10DD">
            <w:pPr>
              <w:spacing w:after="0"/>
              <w:rPr>
                <w:b/>
              </w:rPr>
            </w:pPr>
          </w:p>
        </w:tc>
      </w:tr>
      <w:tr w:rsidR="00615E76" w:rsidRPr="00305060" w14:paraId="07544830" w14:textId="77777777" w:rsidTr="00132637">
        <w:tc>
          <w:tcPr>
            <w:tcW w:w="9921" w:type="dxa"/>
          </w:tcPr>
          <w:p w14:paraId="28328122" w14:textId="77777777" w:rsidR="00615E76" w:rsidRPr="00305060" w:rsidRDefault="00615E76" w:rsidP="008C10DD">
            <w:pPr>
              <w:spacing w:after="0"/>
            </w:pPr>
            <w:r w:rsidRPr="00305060">
              <w:t>(a)</w:t>
            </w:r>
            <w:r>
              <w:t xml:space="preserve"> the Management of the administration of benefits and strategic management of fund assets clearly rests with the main committee established by the appointing Council.</w:t>
            </w:r>
          </w:p>
        </w:tc>
        <w:tc>
          <w:tcPr>
            <w:tcW w:w="1390" w:type="dxa"/>
          </w:tcPr>
          <w:p w14:paraId="3490B4D1" w14:textId="77777777" w:rsidR="00615E76" w:rsidRPr="00305060" w:rsidRDefault="00615E76" w:rsidP="008C10DD">
            <w:pPr>
              <w:spacing w:after="0"/>
            </w:pPr>
          </w:p>
        </w:tc>
        <w:tc>
          <w:tcPr>
            <w:tcW w:w="1390" w:type="dxa"/>
          </w:tcPr>
          <w:p w14:paraId="2E7589FF" w14:textId="77777777" w:rsidR="00615E76" w:rsidRPr="00305060" w:rsidRDefault="00615E76" w:rsidP="008C10DD">
            <w:pPr>
              <w:spacing w:after="0"/>
            </w:pPr>
          </w:p>
        </w:tc>
        <w:tc>
          <w:tcPr>
            <w:tcW w:w="1390" w:type="dxa"/>
          </w:tcPr>
          <w:p w14:paraId="6E3BCDD5" w14:textId="77777777" w:rsidR="00615E76" w:rsidRPr="00305060" w:rsidRDefault="00615E76" w:rsidP="008C10DD">
            <w:pPr>
              <w:spacing w:after="0"/>
            </w:pPr>
            <w:r>
              <w:sym w:font="Wingdings 2" w:char="F050"/>
            </w:r>
          </w:p>
        </w:tc>
      </w:tr>
      <w:tr w:rsidR="00615E76" w:rsidRPr="00305060" w14:paraId="233B7168" w14:textId="77777777" w:rsidTr="00132637">
        <w:tc>
          <w:tcPr>
            <w:tcW w:w="9921" w:type="dxa"/>
          </w:tcPr>
          <w:p w14:paraId="47620AD1" w14:textId="77777777" w:rsidR="00615E76" w:rsidRPr="00451037" w:rsidRDefault="00615E76" w:rsidP="008C10DD">
            <w:pPr>
              <w:spacing w:after="0"/>
            </w:pPr>
            <w:r w:rsidRPr="00451037">
              <w:t>(b) that representatives of participating LGPS employers, admitted bodies and scheme members (including pensioner and deferred members) are members of either the main or secondary committee established to underpin the work of the main committee.</w:t>
            </w:r>
          </w:p>
        </w:tc>
        <w:tc>
          <w:tcPr>
            <w:tcW w:w="1390" w:type="dxa"/>
          </w:tcPr>
          <w:p w14:paraId="1745C24E" w14:textId="77777777" w:rsidR="00615E76" w:rsidRPr="00305060" w:rsidRDefault="00615E76" w:rsidP="008C10DD">
            <w:pPr>
              <w:spacing w:after="0"/>
              <w:rPr>
                <w:b/>
              </w:rPr>
            </w:pPr>
          </w:p>
        </w:tc>
        <w:tc>
          <w:tcPr>
            <w:tcW w:w="1390" w:type="dxa"/>
          </w:tcPr>
          <w:p w14:paraId="6A3BDDA9" w14:textId="77777777" w:rsidR="00615E76" w:rsidRPr="00305060" w:rsidRDefault="00615E76" w:rsidP="008C10DD">
            <w:pPr>
              <w:spacing w:after="0"/>
              <w:rPr>
                <w:b/>
              </w:rPr>
            </w:pPr>
          </w:p>
        </w:tc>
        <w:tc>
          <w:tcPr>
            <w:tcW w:w="1390" w:type="dxa"/>
          </w:tcPr>
          <w:p w14:paraId="15B3867F" w14:textId="77777777" w:rsidR="00615E76" w:rsidRPr="00305060" w:rsidRDefault="00615E76" w:rsidP="008C10DD">
            <w:pPr>
              <w:spacing w:after="0"/>
              <w:rPr>
                <w:b/>
              </w:rPr>
            </w:pPr>
            <w:r>
              <w:sym w:font="Wingdings 2" w:char="F050"/>
            </w:r>
          </w:p>
        </w:tc>
      </w:tr>
      <w:tr w:rsidR="00615E76" w:rsidRPr="00305060" w14:paraId="2C2D35A0" w14:textId="77777777" w:rsidTr="00132637">
        <w:tc>
          <w:tcPr>
            <w:tcW w:w="9921" w:type="dxa"/>
          </w:tcPr>
          <w:p w14:paraId="3A7A7042" w14:textId="77777777" w:rsidR="00615E76" w:rsidRPr="00451037" w:rsidRDefault="00615E76" w:rsidP="008C10DD">
            <w:pPr>
              <w:spacing w:after="0"/>
            </w:pPr>
            <w:r w:rsidRPr="00451037">
              <w:t>(c) that where a secondary committee or panel has been established, the structure ensures effective communication across both levels.</w:t>
            </w:r>
          </w:p>
        </w:tc>
        <w:tc>
          <w:tcPr>
            <w:tcW w:w="1390" w:type="dxa"/>
          </w:tcPr>
          <w:p w14:paraId="063166C7" w14:textId="77777777" w:rsidR="00615E76" w:rsidRPr="00305060" w:rsidRDefault="00615E76" w:rsidP="008C10DD">
            <w:pPr>
              <w:spacing w:after="0"/>
              <w:rPr>
                <w:b/>
              </w:rPr>
            </w:pPr>
          </w:p>
        </w:tc>
        <w:tc>
          <w:tcPr>
            <w:tcW w:w="1390" w:type="dxa"/>
          </w:tcPr>
          <w:p w14:paraId="304088C1" w14:textId="77777777" w:rsidR="00615E76" w:rsidRPr="00305060" w:rsidRDefault="00615E76" w:rsidP="008C10DD">
            <w:pPr>
              <w:spacing w:after="0"/>
              <w:rPr>
                <w:b/>
              </w:rPr>
            </w:pPr>
          </w:p>
        </w:tc>
        <w:tc>
          <w:tcPr>
            <w:tcW w:w="1390" w:type="dxa"/>
          </w:tcPr>
          <w:p w14:paraId="36CB3140" w14:textId="77777777" w:rsidR="00615E76" w:rsidRPr="00305060" w:rsidRDefault="00615E76" w:rsidP="008C10DD">
            <w:pPr>
              <w:spacing w:after="0"/>
              <w:rPr>
                <w:b/>
              </w:rPr>
            </w:pPr>
            <w:r>
              <w:sym w:font="Wingdings 2" w:char="F050"/>
            </w:r>
          </w:p>
        </w:tc>
      </w:tr>
      <w:tr w:rsidR="00615E76" w:rsidRPr="00305060" w14:paraId="1255CBDF" w14:textId="77777777" w:rsidTr="00132637">
        <w:tc>
          <w:tcPr>
            <w:tcW w:w="9921" w:type="dxa"/>
          </w:tcPr>
          <w:p w14:paraId="5D6EF8A4" w14:textId="77777777" w:rsidR="00615E76" w:rsidRPr="00451037" w:rsidRDefault="00615E76" w:rsidP="008C10DD">
            <w:pPr>
              <w:spacing w:after="0"/>
            </w:pPr>
            <w:r w:rsidRPr="00451037">
              <w:t>(d) that where a secondary committee or panel has been established, at least one seat on the main committee is allocated for a member from the secondary committee or panel.</w:t>
            </w:r>
          </w:p>
        </w:tc>
        <w:tc>
          <w:tcPr>
            <w:tcW w:w="1390" w:type="dxa"/>
          </w:tcPr>
          <w:p w14:paraId="05458A4B" w14:textId="77777777" w:rsidR="00615E76" w:rsidRPr="00305060" w:rsidRDefault="00615E76" w:rsidP="008C10DD">
            <w:pPr>
              <w:spacing w:after="0"/>
              <w:rPr>
                <w:b/>
              </w:rPr>
            </w:pPr>
          </w:p>
        </w:tc>
        <w:tc>
          <w:tcPr>
            <w:tcW w:w="1390" w:type="dxa"/>
          </w:tcPr>
          <w:p w14:paraId="57D70323" w14:textId="77777777" w:rsidR="00615E76" w:rsidRPr="00305060" w:rsidRDefault="00615E76" w:rsidP="008C10DD">
            <w:pPr>
              <w:spacing w:after="0"/>
              <w:rPr>
                <w:b/>
              </w:rPr>
            </w:pPr>
          </w:p>
        </w:tc>
        <w:tc>
          <w:tcPr>
            <w:tcW w:w="1390" w:type="dxa"/>
          </w:tcPr>
          <w:p w14:paraId="6EA02FC7" w14:textId="77777777" w:rsidR="00615E76" w:rsidRPr="00305060" w:rsidRDefault="00615E76" w:rsidP="008C10DD">
            <w:pPr>
              <w:spacing w:after="0"/>
              <w:rPr>
                <w:b/>
              </w:rPr>
            </w:pPr>
            <w:r>
              <w:sym w:font="Wingdings 2" w:char="F050"/>
            </w:r>
          </w:p>
        </w:tc>
      </w:tr>
      <w:tr w:rsidR="00615E76" w:rsidRPr="00305060" w14:paraId="76796121" w14:textId="77777777" w:rsidTr="00132637">
        <w:tc>
          <w:tcPr>
            <w:tcW w:w="9921" w:type="dxa"/>
          </w:tcPr>
          <w:p w14:paraId="007AF71E" w14:textId="77777777" w:rsidR="00615E76" w:rsidRPr="00305060" w:rsidRDefault="00615E76" w:rsidP="00132637">
            <w:pPr>
              <w:pStyle w:val="Header4"/>
              <w:rPr>
                <w:b w:val="0"/>
              </w:rPr>
            </w:pPr>
            <w:r>
              <w:t>B. Representation</w:t>
            </w:r>
          </w:p>
        </w:tc>
        <w:tc>
          <w:tcPr>
            <w:tcW w:w="1390" w:type="dxa"/>
          </w:tcPr>
          <w:p w14:paraId="0866E9DB" w14:textId="77777777" w:rsidR="00615E76" w:rsidRPr="00305060" w:rsidRDefault="00615E76" w:rsidP="008C10DD">
            <w:pPr>
              <w:spacing w:after="0"/>
              <w:rPr>
                <w:b/>
              </w:rPr>
            </w:pPr>
          </w:p>
        </w:tc>
        <w:tc>
          <w:tcPr>
            <w:tcW w:w="1390" w:type="dxa"/>
          </w:tcPr>
          <w:p w14:paraId="6F2633A0" w14:textId="77777777" w:rsidR="00615E76" w:rsidRPr="00305060" w:rsidRDefault="00615E76" w:rsidP="008C10DD">
            <w:pPr>
              <w:spacing w:after="0"/>
              <w:rPr>
                <w:b/>
              </w:rPr>
            </w:pPr>
          </w:p>
        </w:tc>
        <w:tc>
          <w:tcPr>
            <w:tcW w:w="1390" w:type="dxa"/>
          </w:tcPr>
          <w:p w14:paraId="279767E4" w14:textId="77777777" w:rsidR="00615E76" w:rsidRPr="00305060" w:rsidRDefault="00615E76" w:rsidP="008C10DD">
            <w:pPr>
              <w:spacing w:after="0"/>
              <w:rPr>
                <w:b/>
              </w:rPr>
            </w:pPr>
          </w:p>
        </w:tc>
      </w:tr>
      <w:tr w:rsidR="00615E76" w:rsidRPr="00305060" w14:paraId="2D853677" w14:textId="77777777" w:rsidTr="00132637">
        <w:tc>
          <w:tcPr>
            <w:tcW w:w="9921" w:type="dxa"/>
          </w:tcPr>
          <w:p w14:paraId="29901DE2" w14:textId="77777777" w:rsidR="00615E76" w:rsidRPr="00473F9C" w:rsidRDefault="00615E76" w:rsidP="008C10DD">
            <w:pPr>
              <w:spacing w:after="0"/>
            </w:pPr>
            <w:r w:rsidRPr="00473F9C">
              <w:t>(a) that all key stakeholders are afforded the opportunity to be represented within the main or secondary committee</w:t>
            </w:r>
            <w:r>
              <w:t xml:space="preserve"> structure. These include;</w:t>
            </w:r>
          </w:p>
        </w:tc>
        <w:tc>
          <w:tcPr>
            <w:tcW w:w="1390" w:type="dxa"/>
          </w:tcPr>
          <w:p w14:paraId="18D73A5A" w14:textId="77777777" w:rsidR="00615E76" w:rsidRPr="00305060" w:rsidRDefault="00615E76" w:rsidP="008C10DD">
            <w:pPr>
              <w:spacing w:after="0"/>
              <w:rPr>
                <w:b/>
              </w:rPr>
            </w:pPr>
          </w:p>
        </w:tc>
        <w:tc>
          <w:tcPr>
            <w:tcW w:w="1390" w:type="dxa"/>
          </w:tcPr>
          <w:p w14:paraId="13E63A9B" w14:textId="77777777" w:rsidR="00615E76" w:rsidRPr="00305060" w:rsidRDefault="00615E76" w:rsidP="008C10DD">
            <w:pPr>
              <w:spacing w:after="0"/>
              <w:rPr>
                <w:b/>
              </w:rPr>
            </w:pPr>
          </w:p>
        </w:tc>
        <w:tc>
          <w:tcPr>
            <w:tcW w:w="1390" w:type="dxa"/>
          </w:tcPr>
          <w:p w14:paraId="026310B9" w14:textId="77777777" w:rsidR="00615E76" w:rsidRDefault="00615E76" w:rsidP="008C10DD">
            <w:pPr>
              <w:spacing w:after="0"/>
            </w:pPr>
            <w:r w:rsidRPr="005E5FE9">
              <w:sym w:font="Wingdings 2" w:char="F050"/>
            </w:r>
          </w:p>
        </w:tc>
      </w:tr>
      <w:tr w:rsidR="00615E76" w:rsidRPr="00305060" w14:paraId="0394241C" w14:textId="77777777" w:rsidTr="00132637">
        <w:tc>
          <w:tcPr>
            <w:tcW w:w="9921" w:type="dxa"/>
          </w:tcPr>
          <w:p w14:paraId="6A8741FB" w14:textId="77777777" w:rsidR="00615E76" w:rsidRPr="00E10DF4" w:rsidRDefault="00615E76" w:rsidP="008C10DD">
            <w:pPr>
              <w:spacing w:after="0"/>
            </w:pPr>
            <w:r w:rsidRPr="00E10DF4">
              <w:t>(i) employing authorities (including non-scheme employers (e.g. admitted bodies)</w:t>
            </w:r>
          </w:p>
        </w:tc>
        <w:tc>
          <w:tcPr>
            <w:tcW w:w="1390" w:type="dxa"/>
          </w:tcPr>
          <w:p w14:paraId="61FB275A" w14:textId="77777777" w:rsidR="00615E76" w:rsidRPr="00305060" w:rsidRDefault="00615E76" w:rsidP="008C10DD">
            <w:pPr>
              <w:spacing w:after="0"/>
              <w:rPr>
                <w:b/>
              </w:rPr>
            </w:pPr>
          </w:p>
        </w:tc>
        <w:tc>
          <w:tcPr>
            <w:tcW w:w="1390" w:type="dxa"/>
          </w:tcPr>
          <w:p w14:paraId="7B219A7B" w14:textId="77777777" w:rsidR="00615E76" w:rsidRPr="00305060" w:rsidRDefault="00615E76" w:rsidP="008C10DD">
            <w:pPr>
              <w:spacing w:after="0"/>
              <w:rPr>
                <w:b/>
              </w:rPr>
            </w:pPr>
          </w:p>
        </w:tc>
        <w:tc>
          <w:tcPr>
            <w:tcW w:w="1390" w:type="dxa"/>
          </w:tcPr>
          <w:p w14:paraId="53306B60" w14:textId="77777777" w:rsidR="00615E76" w:rsidRDefault="00615E76" w:rsidP="008C10DD">
            <w:pPr>
              <w:spacing w:after="0"/>
            </w:pPr>
            <w:r w:rsidRPr="005E5FE9">
              <w:sym w:font="Wingdings 2" w:char="F050"/>
            </w:r>
          </w:p>
        </w:tc>
      </w:tr>
      <w:tr w:rsidR="00615E76" w:rsidRPr="00305060" w14:paraId="6BF34704" w14:textId="77777777" w:rsidTr="00132637">
        <w:tc>
          <w:tcPr>
            <w:tcW w:w="9921" w:type="dxa"/>
          </w:tcPr>
          <w:p w14:paraId="6539FEAA" w14:textId="77777777" w:rsidR="00615E76" w:rsidRPr="00E10DF4" w:rsidRDefault="00615E76" w:rsidP="008C10DD">
            <w:pPr>
              <w:spacing w:after="0"/>
            </w:pPr>
            <w:r w:rsidRPr="00E10DF4">
              <w:t>(ii) scheme members (including deferred and pensioner scheme members)</w:t>
            </w:r>
          </w:p>
        </w:tc>
        <w:tc>
          <w:tcPr>
            <w:tcW w:w="1390" w:type="dxa"/>
          </w:tcPr>
          <w:p w14:paraId="7CEBBE4F" w14:textId="77777777" w:rsidR="00615E76" w:rsidRPr="00305060" w:rsidRDefault="00615E76" w:rsidP="008C10DD">
            <w:pPr>
              <w:spacing w:after="0"/>
              <w:rPr>
                <w:b/>
              </w:rPr>
            </w:pPr>
          </w:p>
        </w:tc>
        <w:tc>
          <w:tcPr>
            <w:tcW w:w="1390" w:type="dxa"/>
          </w:tcPr>
          <w:p w14:paraId="7AF0D4E2" w14:textId="77777777" w:rsidR="00615E76" w:rsidRPr="00305060" w:rsidRDefault="00615E76" w:rsidP="008C10DD">
            <w:pPr>
              <w:spacing w:after="0"/>
              <w:rPr>
                <w:b/>
              </w:rPr>
            </w:pPr>
          </w:p>
        </w:tc>
        <w:tc>
          <w:tcPr>
            <w:tcW w:w="1390" w:type="dxa"/>
          </w:tcPr>
          <w:p w14:paraId="0423C96F" w14:textId="77777777" w:rsidR="00615E76" w:rsidRDefault="00615E76" w:rsidP="008C10DD">
            <w:pPr>
              <w:spacing w:after="0"/>
            </w:pPr>
            <w:r w:rsidRPr="005E5FE9">
              <w:sym w:font="Wingdings 2" w:char="F050"/>
            </w:r>
          </w:p>
        </w:tc>
      </w:tr>
      <w:tr w:rsidR="00615E76" w:rsidRPr="00305060" w14:paraId="14159BCA" w14:textId="77777777" w:rsidTr="00132637">
        <w:tc>
          <w:tcPr>
            <w:tcW w:w="9921" w:type="dxa"/>
          </w:tcPr>
          <w:p w14:paraId="6EF85E49" w14:textId="77777777" w:rsidR="00615E76" w:rsidRPr="00E10DF4" w:rsidRDefault="00615E76" w:rsidP="008C10DD">
            <w:pPr>
              <w:spacing w:after="0"/>
            </w:pPr>
            <w:r w:rsidRPr="00E10DF4">
              <w:t>(iii) independent professional observers</w:t>
            </w:r>
          </w:p>
        </w:tc>
        <w:tc>
          <w:tcPr>
            <w:tcW w:w="1390" w:type="dxa"/>
          </w:tcPr>
          <w:p w14:paraId="4945FDD8" w14:textId="77777777" w:rsidR="00615E76" w:rsidRPr="00305060" w:rsidRDefault="00615E76" w:rsidP="008C10DD">
            <w:pPr>
              <w:spacing w:after="0"/>
              <w:rPr>
                <w:b/>
              </w:rPr>
            </w:pPr>
          </w:p>
        </w:tc>
        <w:tc>
          <w:tcPr>
            <w:tcW w:w="1390" w:type="dxa"/>
          </w:tcPr>
          <w:p w14:paraId="1D2833E4" w14:textId="77777777" w:rsidR="00615E76" w:rsidRPr="00305060" w:rsidRDefault="00615E76" w:rsidP="008C10DD">
            <w:pPr>
              <w:spacing w:after="0"/>
              <w:rPr>
                <w:b/>
              </w:rPr>
            </w:pPr>
          </w:p>
        </w:tc>
        <w:tc>
          <w:tcPr>
            <w:tcW w:w="1390" w:type="dxa"/>
          </w:tcPr>
          <w:p w14:paraId="2A5B854D" w14:textId="77777777" w:rsidR="00615E76" w:rsidRDefault="00615E76" w:rsidP="008C10DD">
            <w:pPr>
              <w:spacing w:after="0"/>
            </w:pPr>
            <w:r w:rsidRPr="005E5FE9">
              <w:sym w:font="Wingdings 2" w:char="F050"/>
            </w:r>
          </w:p>
        </w:tc>
      </w:tr>
      <w:tr w:rsidR="00615E76" w:rsidRPr="00305060" w14:paraId="2631CED1" w14:textId="77777777" w:rsidTr="00132637">
        <w:tc>
          <w:tcPr>
            <w:tcW w:w="9921" w:type="dxa"/>
          </w:tcPr>
          <w:p w14:paraId="1C064C6F" w14:textId="77777777" w:rsidR="00615E76" w:rsidRPr="00E10DF4" w:rsidRDefault="00615E76" w:rsidP="008C10DD">
            <w:pPr>
              <w:spacing w:after="0"/>
            </w:pPr>
            <w:r w:rsidRPr="00E10DF4">
              <w:t>(iv) expert advisers</w:t>
            </w:r>
          </w:p>
        </w:tc>
        <w:tc>
          <w:tcPr>
            <w:tcW w:w="1390" w:type="dxa"/>
          </w:tcPr>
          <w:p w14:paraId="38AEECB5" w14:textId="77777777" w:rsidR="00615E76" w:rsidRPr="00305060" w:rsidRDefault="00615E76" w:rsidP="008C10DD">
            <w:pPr>
              <w:spacing w:after="0"/>
              <w:rPr>
                <w:b/>
              </w:rPr>
            </w:pPr>
          </w:p>
        </w:tc>
        <w:tc>
          <w:tcPr>
            <w:tcW w:w="1390" w:type="dxa"/>
          </w:tcPr>
          <w:p w14:paraId="29BB9FF1" w14:textId="77777777" w:rsidR="00615E76" w:rsidRPr="00305060" w:rsidRDefault="00615E76" w:rsidP="008C10DD">
            <w:pPr>
              <w:spacing w:after="0"/>
              <w:rPr>
                <w:b/>
              </w:rPr>
            </w:pPr>
          </w:p>
        </w:tc>
        <w:tc>
          <w:tcPr>
            <w:tcW w:w="1390" w:type="dxa"/>
          </w:tcPr>
          <w:p w14:paraId="1DF39F45" w14:textId="77777777" w:rsidR="00615E76" w:rsidRDefault="00615E76" w:rsidP="008C10DD">
            <w:pPr>
              <w:spacing w:after="0"/>
            </w:pPr>
            <w:r w:rsidRPr="005E5FE9">
              <w:sym w:font="Wingdings 2" w:char="F050"/>
            </w:r>
          </w:p>
        </w:tc>
      </w:tr>
      <w:tr w:rsidR="00615E76" w:rsidRPr="00305060" w14:paraId="1AB0A3F9" w14:textId="77777777" w:rsidTr="00132637">
        <w:tc>
          <w:tcPr>
            <w:tcW w:w="9921" w:type="dxa"/>
          </w:tcPr>
          <w:p w14:paraId="5FD7FCF8" w14:textId="77777777" w:rsidR="00615E76" w:rsidRPr="00E10DF4" w:rsidRDefault="00615E76" w:rsidP="008C10DD">
            <w:pPr>
              <w:spacing w:after="0"/>
            </w:pPr>
            <w:r w:rsidRPr="00E10DF4">
              <w:t xml:space="preserve">(b) that where lay members sit on a main or secondary committee, they are treated equally in terms of access to papers and meetings, training and are given full opportunity to contribute to the decision making process, with or without voting rights. </w:t>
            </w:r>
          </w:p>
        </w:tc>
        <w:tc>
          <w:tcPr>
            <w:tcW w:w="1390" w:type="dxa"/>
          </w:tcPr>
          <w:p w14:paraId="7C109626" w14:textId="77777777" w:rsidR="00615E76" w:rsidRPr="00305060" w:rsidRDefault="00615E76" w:rsidP="008C10DD">
            <w:pPr>
              <w:spacing w:after="0"/>
              <w:rPr>
                <w:b/>
              </w:rPr>
            </w:pPr>
          </w:p>
        </w:tc>
        <w:tc>
          <w:tcPr>
            <w:tcW w:w="1390" w:type="dxa"/>
          </w:tcPr>
          <w:p w14:paraId="235D2AC4" w14:textId="77777777" w:rsidR="00615E76" w:rsidRPr="00305060" w:rsidRDefault="00615E76" w:rsidP="008C10DD">
            <w:pPr>
              <w:spacing w:after="0"/>
              <w:rPr>
                <w:b/>
              </w:rPr>
            </w:pPr>
          </w:p>
        </w:tc>
        <w:tc>
          <w:tcPr>
            <w:tcW w:w="1390" w:type="dxa"/>
          </w:tcPr>
          <w:p w14:paraId="483E5787" w14:textId="77777777" w:rsidR="00615E76" w:rsidRDefault="00615E76" w:rsidP="008C10DD">
            <w:pPr>
              <w:spacing w:after="0"/>
            </w:pPr>
            <w:r w:rsidRPr="005E5FE9">
              <w:sym w:font="Wingdings 2" w:char="F050"/>
            </w:r>
          </w:p>
        </w:tc>
      </w:tr>
      <w:tr w:rsidR="00615E76" w:rsidRPr="004B60D2" w14:paraId="4A31331B" w14:textId="77777777" w:rsidTr="00132637">
        <w:tc>
          <w:tcPr>
            <w:tcW w:w="9921" w:type="dxa"/>
          </w:tcPr>
          <w:p w14:paraId="058F3757" w14:textId="77777777" w:rsidR="00615E76" w:rsidRPr="004B60D2" w:rsidRDefault="00615E76" w:rsidP="00132637">
            <w:pPr>
              <w:pStyle w:val="Header4"/>
              <w:rPr>
                <w:b w:val="0"/>
              </w:rPr>
            </w:pPr>
            <w:r w:rsidRPr="004B60D2">
              <w:lastRenderedPageBreak/>
              <w:t>C. Selection and role of lay members</w:t>
            </w:r>
          </w:p>
        </w:tc>
        <w:tc>
          <w:tcPr>
            <w:tcW w:w="1390" w:type="dxa"/>
          </w:tcPr>
          <w:p w14:paraId="624ABAB4" w14:textId="77777777" w:rsidR="00615E76" w:rsidRPr="004B60D2" w:rsidRDefault="00615E76" w:rsidP="008C10DD">
            <w:pPr>
              <w:spacing w:after="0"/>
              <w:rPr>
                <w:b/>
              </w:rPr>
            </w:pPr>
          </w:p>
        </w:tc>
        <w:tc>
          <w:tcPr>
            <w:tcW w:w="1390" w:type="dxa"/>
          </w:tcPr>
          <w:p w14:paraId="67E96AC6" w14:textId="77777777" w:rsidR="00615E76" w:rsidRPr="004B60D2" w:rsidRDefault="00615E76" w:rsidP="008C10DD">
            <w:pPr>
              <w:spacing w:after="0"/>
              <w:rPr>
                <w:b/>
              </w:rPr>
            </w:pPr>
          </w:p>
        </w:tc>
        <w:tc>
          <w:tcPr>
            <w:tcW w:w="1390" w:type="dxa"/>
          </w:tcPr>
          <w:p w14:paraId="00B2108A" w14:textId="77777777" w:rsidR="00615E76" w:rsidRPr="004B60D2" w:rsidRDefault="00615E76" w:rsidP="008C10DD">
            <w:pPr>
              <w:spacing w:after="0"/>
              <w:rPr>
                <w:b/>
              </w:rPr>
            </w:pPr>
          </w:p>
        </w:tc>
      </w:tr>
      <w:tr w:rsidR="00615E76" w:rsidRPr="00305060" w14:paraId="21F69B95" w14:textId="77777777" w:rsidTr="00132637">
        <w:tc>
          <w:tcPr>
            <w:tcW w:w="9921" w:type="dxa"/>
          </w:tcPr>
          <w:p w14:paraId="5C827CC2" w14:textId="77777777" w:rsidR="00615E76" w:rsidRPr="00E10DF4" w:rsidRDefault="00615E76" w:rsidP="008C10DD">
            <w:pPr>
              <w:spacing w:after="0"/>
            </w:pPr>
            <w:r>
              <w:t>(a) that committee or panel members are made fully aware of the status, role and function they are required to perform on either a main or secondary committee</w:t>
            </w:r>
          </w:p>
        </w:tc>
        <w:tc>
          <w:tcPr>
            <w:tcW w:w="1390" w:type="dxa"/>
          </w:tcPr>
          <w:p w14:paraId="14F8FDA3" w14:textId="77777777" w:rsidR="00615E76" w:rsidRPr="00305060" w:rsidRDefault="00615E76" w:rsidP="008C10DD">
            <w:pPr>
              <w:spacing w:after="0"/>
              <w:rPr>
                <w:b/>
              </w:rPr>
            </w:pPr>
          </w:p>
        </w:tc>
        <w:tc>
          <w:tcPr>
            <w:tcW w:w="1390" w:type="dxa"/>
          </w:tcPr>
          <w:p w14:paraId="2F2723EB" w14:textId="77777777" w:rsidR="00615E76" w:rsidRPr="00305060" w:rsidRDefault="00615E76" w:rsidP="008C10DD">
            <w:pPr>
              <w:spacing w:after="0"/>
              <w:rPr>
                <w:b/>
              </w:rPr>
            </w:pPr>
          </w:p>
        </w:tc>
        <w:tc>
          <w:tcPr>
            <w:tcW w:w="1390" w:type="dxa"/>
          </w:tcPr>
          <w:p w14:paraId="0B99AFB6" w14:textId="77777777" w:rsidR="00615E76" w:rsidRDefault="00615E76" w:rsidP="008C10DD">
            <w:pPr>
              <w:spacing w:after="0"/>
            </w:pPr>
            <w:r w:rsidRPr="005E5FE9">
              <w:sym w:font="Wingdings 2" w:char="F050"/>
            </w:r>
          </w:p>
        </w:tc>
      </w:tr>
      <w:tr w:rsidR="00615E76" w:rsidRPr="00305060" w14:paraId="15100304" w14:textId="77777777" w:rsidTr="00132637">
        <w:tc>
          <w:tcPr>
            <w:tcW w:w="9921" w:type="dxa"/>
          </w:tcPr>
          <w:p w14:paraId="0CBB5B07" w14:textId="77777777" w:rsidR="00615E76" w:rsidRPr="00E10DF4" w:rsidRDefault="00615E76" w:rsidP="008C10DD">
            <w:pPr>
              <w:spacing w:after="0"/>
            </w:pPr>
            <w:r>
              <w:t xml:space="preserve">(b) that at the start of any meeting, committee members are invited to declare any financial or pecuniary interest related to specific matters on the agenda.  </w:t>
            </w:r>
          </w:p>
        </w:tc>
        <w:tc>
          <w:tcPr>
            <w:tcW w:w="1390" w:type="dxa"/>
          </w:tcPr>
          <w:p w14:paraId="0A9FE25B" w14:textId="77777777" w:rsidR="00615E76" w:rsidRPr="00305060" w:rsidRDefault="00615E76" w:rsidP="008C10DD">
            <w:pPr>
              <w:spacing w:after="0"/>
              <w:rPr>
                <w:b/>
              </w:rPr>
            </w:pPr>
          </w:p>
        </w:tc>
        <w:tc>
          <w:tcPr>
            <w:tcW w:w="1390" w:type="dxa"/>
          </w:tcPr>
          <w:p w14:paraId="32BB6320" w14:textId="77777777" w:rsidR="00615E76" w:rsidRPr="00305060" w:rsidRDefault="00615E76" w:rsidP="008C10DD">
            <w:pPr>
              <w:spacing w:after="0"/>
              <w:rPr>
                <w:b/>
              </w:rPr>
            </w:pPr>
          </w:p>
        </w:tc>
        <w:tc>
          <w:tcPr>
            <w:tcW w:w="1390" w:type="dxa"/>
          </w:tcPr>
          <w:p w14:paraId="59D68097" w14:textId="77777777" w:rsidR="00615E76" w:rsidRDefault="00615E76" w:rsidP="008C10DD">
            <w:pPr>
              <w:spacing w:after="0"/>
            </w:pPr>
            <w:r w:rsidRPr="005E5FE9">
              <w:sym w:font="Wingdings 2" w:char="F050"/>
            </w:r>
          </w:p>
        </w:tc>
      </w:tr>
      <w:tr w:rsidR="00615E76" w:rsidRPr="00305060" w14:paraId="1494D1EA" w14:textId="77777777" w:rsidTr="00132637">
        <w:tc>
          <w:tcPr>
            <w:tcW w:w="9921" w:type="dxa"/>
          </w:tcPr>
          <w:p w14:paraId="225061FC" w14:textId="77777777" w:rsidR="00615E76" w:rsidRPr="00DD535D" w:rsidRDefault="00615E76" w:rsidP="00132637">
            <w:pPr>
              <w:pStyle w:val="Header4"/>
              <w:rPr>
                <w:b w:val="0"/>
              </w:rPr>
            </w:pPr>
            <w:r w:rsidRPr="00DD535D">
              <w:t>D. Voting</w:t>
            </w:r>
          </w:p>
        </w:tc>
        <w:tc>
          <w:tcPr>
            <w:tcW w:w="1390" w:type="dxa"/>
          </w:tcPr>
          <w:p w14:paraId="00CBB680" w14:textId="77777777" w:rsidR="00615E76" w:rsidRPr="00305060" w:rsidRDefault="00615E76" w:rsidP="008C10DD">
            <w:pPr>
              <w:spacing w:after="0"/>
              <w:rPr>
                <w:b/>
              </w:rPr>
            </w:pPr>
          </w:p>
        </w:tc>
        <w:tc>
          <w:tcPr>
            <w:tcW w:w="1390" w:type="dxa"/>
          </w:tcPr>
          <w:p w14:paraId="2224F796" w14:textId="77777777" w:rsidR="00615E76" w:rsidRPr="00305060" w:rsidRDefault="00615E76" w:rsidP="008C10DD">
            <w:pPr>
              <w:spacing w:after="0"/>
              <w:rPr>
                <w:b/>
              </w:rPr>
            </w:pPr>
          </w:p>
        </w:tc>
        <w:tc>
          <w:tcPr>
            <w:tcW w:w="1390" w:type="dxa"/>
          </w:tcPr>
          <w:p w14:paraId="7F3AF9F9" w14:textId="77777777" w:rsidR="00615E76" w:rsidRPr="005E5FE9" w:rsidRDefault="00615E76" w:rsidP="008C10DD">
            <w:pPr>
              <w:spacing w:after="0"/>
            </w:pPr>
          </w:p>
        </w:tc>
      </w:tr>
      <w:tr w:rsidR="00615E76" w:rsidRPr="00305060" w14:paraId="355E0CB8" w14:textId="77777777" w:rsidTr="00132637">
        <w:tc>
          <w:tcPr>
            <w:tcW w:w="9921" w:type="dxa"/>
          </w:tcPr>
          <w:p w14:paraId="2C45B109" w14:textId="77777777" w:rsidR="00615E76" w:rsidRDefault="00615E76" w:rsidP="008C10DD">
            <w:pPr>
              <w:spacing w:after="0"/>
            </w:pPr>
            <w:r>
              <w:t>(a) the policy of individual administering authorities on voting rights is clear and transparent, including the justification for not extending voting rights to each body or group represented on main LGPS committees.</w:t>
            </w:r>
          </w:p>
        </w:tc>
        <w:tc>
          <w:tcPr>
            <w:tcW w:w="1390" w:type="dxa"/>
          </w:tcPr>
          <w:p w14:paraId="08A57480" w14:textId="77777777" w:rsidR="00615E76" w:rsidRPr="00305060" w:rsidRDefault="00615E76" w:rsidP="008C10DD">
            <w:pPr>
              <w:spacing w:after="0"/>
              <w:rPr>
                <w:b/>
              </w:rPr>
            </w:pPr>
          </w:p>
        </w:tc>
        <w:tc>
          <w:tcPr>
            <w:tcW w:w="1390" w:type="dxa"/>
          </w:tcPr>
          <w:p w14:paraId="4E72F7E3" w14:textId="77777777" w:rsidR="00615E76" w:rsidRPr="00305060" w:rsidRDefault="00615E76" w:rsidP="008C10DD">
            <w:pPr>
              <w:spacing w:after="0"/>
              <w:rPr>
                <w:b/>
              </w:rPr>
            </w:pPr>
          </w:p>
        </w:tc>
        <w:tc>
          <w:tcPr>
            <w:tcW w:w="1390" w:type="dxa"/>
          </w:tcPr>
          <w:p w14:paraId="2B9CB1CF" w14:textId="77777777" w:rsidR="00615E76" w:rsidRPr="005E5FE9" w:rsidRDefault="00615E76" w:rsidP="008C10DD">
            <w:pPr>
              <w:spacing w:after="0"/>
            </w:pPr>
            <w:r w:rsidRPr="005E5FE9">
              <w:sym w:font="Wingdings 2" w:char="F050"/>
            </w:r>
          </w:p>
        </w:tc>
      </w:tr>
      <w:tr w:rsidR="00615E76" w:rsidRPr="00DD535D" w14:paraId="1DFB3D43" w14:textId="77777777" w:rsidTr="00132637">
        <w:tc>
          <w:tcPr>
            <w:tcW w:w="9921" w:type="dxa"/>
          </w:tcPr>
          <w:p w14:paraId="741AC35C" w14:textId="77777777" w:rsidR="00615E76" w:rsidRPr="00DD535D" w:rsidRDefault="00615E76" w:rsidP="00132637">
            <w:pPr>
              <w:pStyle w:val="Header4"/>
              <w:rPr>
                <w:b w:val="0"/>
              </w:rPr>
            </w:pPr>
            <w:r w:rsidRPr="00DD535D">
              <w:t>E. Training/Facility time/Expenses</w:t>
            </w:r>
          </w:p>
        </w:tc>
        <w:tc>
          <w:tcPr>
            <w:tcW w:w="1390" w:type="dxa"/>
          </w:tcPr>
          <w:p w14:paraId="41C59C6E" w14:textId="77777777" w:rsidR="00615E76" w:rsidRPr="00DD535D" w:rsidRDefault="00615E76" w:rsidP="008C10DD">
            <w:pPr>
              <w:spacing w:after="0"/>
              <w:rPr>
                <w:b/>
              </w:rPr>
            </w:pPr>
          </w:p>
        </w:tc>
        <w:tc>
          <w:tcPr>
            <w:tcW w:w="1390" w:type="dxa"/>
          </w:tcPr>
          <w:p w14:paraId="550EF31D" w14:textId="77777777" w:rsidR="00615E76" w:rsidRPr="00DD535D" w:rsidRDefault="00615E76" w:rsidP="008C10DD">
            <w:pPr>
              <w:spacing w:after="0"/>
              <w:rPr>
                <w:b/>
              </w:rPr>
            </w:pPr>
          </w:p>
        </w:tc>
        <w:tc>
          <w:tcPr>
            <w:tcW w:w="1390" w:type="dxa"/>
          </w:tcPr>
          <w:p w14:paraId="3991807E" w14:textId="77777777" w:rsidR="00615E76" w:rsidRPr="00DD535D" w:rsidRDefault="00615E76" w:rsidP="008C10DD">
            <w:pPr>
              <w:spacing w:after="0"/>
              <w:rPr>
                <w:b/>
              </w:rPr>
            </w:pPr>
          </w:p>
        </w:tc>
      </w:tr>
      <w:tr w:rsidR="00615E76" w:rsidRPr="00305060" w14:paraId="3939315F" w14:textId="77777777" w:rsidTr="00132637">
        <w:tc>
          <w:tcPr>
            <w:tcW w:w="9921" w:type="dxa"/>
          </w:tcPr>
          <w:p w14:paraId="4A6A04DD" w14:textId="4708AD7F" w:rsidR="00615E76" w:rsidRDefault="00082486" w:rsidP="008C10DD">
            <w:pPr>
              <w:spacing w:after="0"/>
            </w:pPr>
            <w:r>
              <w:t>(a) that in relation to the</w:t>
            </w:r>
            <w:r w:rsidR="00615E76">
              <w:t xml:space="preserve"> way in which statutory and related decisions are taken by the Administering Authority, there is a clear policy on training, facility time and reimbursement of expenses in respect of members involved in the decision-making process.</w:t>
            </w:r>
          </w:p>
        </w:tc>
        <w:tc>
          <w:tcPr>
            <w:tcW w:w="1390" w:type="dxa"/>
          </w:tcPr>
          <w:p w14:paraId="60495DBC" w14:textId="77777777" w:rsidR="00615E76" w:rsidRPr="00305060" w:rsidRDefault="00615E76" w:rsidP="008C10DD">
            <w:pPr>
              <w:spacing w:after="0"/>
              <w:rPr>
                <w:b/>
              </w:rPr>
            </w:pPr>
          </w:p>
        </w:tc>
        <w:tc>
          <w:tcPr>
            <w:tcW w:w="1390" w:type="dxa"/>
          </w:tcPr>
          <w:p w14:paraId="799DF220" w14:textId="77777777" w:rsidR="00615E76" w:rsidRPr="00305060" w:rsidRDefault="00615E76" w:rsidP="008C10DD">
            <w:pPr>
              <w:spacing w:after="0"/>
              <w:rPr>
                <w:b/>
              </w:rPr>
            </w:pPr>
          </w:p>
        </w:tc>
        <w:tc>
          <w:tcPr>
            <w:tcW w:w="1390" w:type="dxa"/>
          </w:tcPr>
          <w:p w14:paraId="3B5EA6FE" w14:textId="77777777" w:rsidR="00615E76" w:rsidRDefault="00615E76" w:rsidP="008C10DD">
            <w:pPr>
              <w:spacing w:after="0"/>
            </w:pPr>
            <w:r w:rsidRPr="005E5FE9">
              <w:sym w:font="Wingdings 2" w:char="F050"/>
            </w:r>
          </w:p>
        </w:tc>
      </w:tr>
      <w:tr w:rsidR="00615E76" w:rsidRPr="00305060" w14:paraId="694CAE45" w14:textId="77777777" w:rsidTr="00132637">
        <w:tc>
          <w:tcPr>
            <w:tcW w:w="9921" w:type="dxa"/>
          </w:tcPr>
          <w:p w14:paraId="6227CDD8" w14:textId="77777777" w:rsidR="00615E76" w:rsidRDefault="00615E76" w:rsidP="008C10DD">
            <w:pPr>
              <w:spacing w:after="0"/>
            </w:pPr>
            <w:r>
              <w:t>(b) that where such a policy exists, it applies equally to all members of committees, sub-committees, advisory panels or any other form or secondary forum.</w:t>
            </w:r>
          </w:p>
        </w:tc>
        <w:tc>
          <w:tcPr>
            <w:tcW w:w="1390" w:type="dxa"/>
          </w:tcPr>
          <w:p w14:paraId="2C10CA7C" w14:textId="77777777" w:rsidR="00615E76" w:rsidRPr="00305060" w:rsidRDefault="00615E76" w:rsidP="008C10DD">
            <w:pPr>
              <w:spacing w:after="0"/>
              <w:rPr>
                <w:b/>
              </w:rPr>
            </w:pPr>
          </w:p>
        </w:tc>
        <w:tc>
          <w:tcPr>
            <w:tcW w:w="1390" w:type="dxa"/>
          </w:tcPr>
          <w:p w14:paraId="1B34C9EC" w14:textId="77777777" w:rsidR="00615E76" w:rsidRPr="00305060" w:rsidRDefault="00615E76" w:rsidP="008C10DD">
            <w:pPr>
              <w:spacing w:after="0"/>
              <w:rPr>
                <w:b/>
              </w:rPr>
            </w:pPr>
          </w:p>
        </w:tc>
        <w:tc>
          <w:tcPr>
            <w:tcW w:w="1390" w:type="dxa"/>
          </w:tcPr>
          <w:p w14:paraId="5333122A" w14:textId="77777777" w:rsidR="00615E76" w:rsidRDefault="00615E76" w:rsidP="008C10DD">
            <w:pPr>
              <w:spacing w:after="0"/>
            </w:pPr>
            <w:r w:rsidRPr="005E5FE9">
              <w:sym w:font="Wingdings 2" w:char="F050"/>
            </w:r>
          </w:p>
        </w:tc>
      </w:tr>
      <w:tr w:rsidR="00615E76" w:rsidRPr="00553188" w14:paraId="69898B2D" w14:textId="77777777" w:rsidTr="00132637">
        <w:tc>
          <w:tcPr>
            <w:tcW w:w="9921" w:type="dxa"/>
          </w:tcPr>
          <w:p w14:paraId="3DC6852D" w14:textId="77777777" w:rsidR="00615E76" w:rsidRPr="00553188" w:rsidRDefault="00615E76" w:rsidP="00132637">
            <w:pPr>
              <w:pStyle w:val="Header4"/>
              <w:rPr>
                <w:b w:val="0"/>
              </w:rPr>
            </w:pPr>
            <w:r w:rsidRPr="00553188">
              <w:t>F. Meetings (frequency/quorum)</w:t>
            </w:r>
          </w:p>
        </w:tc>
        <w:tc>
          <w:tcPr>
            <w:tcW w:w="1390" w:type="dxa"/>
          </w:tcPr>
          <w:p w14:paraId="03EFEFB6" w14:textId="77777777" w:rsidR="00615E76" w:rsidRPr="00553188" w:rsidRDefault="00615E76" w:rsidP="008C10DD">
            <w:pPr>
              <w:spacing w:after="0"/>
              <w:rPr>
                <w:b/>
              </w:rPr>
            </w:pPr>
          </w:p>
        </w:tc>
        <w:tc>
          <w:tcPr>
            <w:tcW w:w="1390" w:type="dxa"/>
          </w:tcPr>
          <w:p w14:paraId="26CBBCDC" w14:textId="77777777" w:rsidR="00615E76" w:rsidRPr="00553188" w:rsidRDefault="00615E76" w:rsidP="008C10DD">
            <w:pPr>
              <w:spacing w:after="0"/>
              <w:rPr>
                <w:b/>
              </w:rPr>
            </w:pPr>
          </w:p>
        </w:tc>
        <w:tc>
          <w:tcPr>
            <w:tcW w:w="1390" w:type="dxa"/>
          </w:tcPr>
          <w:p w14:paraId="7119100C" w14:textId="77777777" w:rsidR="00615E76" w:rsidRPr="00553188" w:rsidRDefault="00615E76" w:rsidP="008C10DD">
            <w:pPr>
              <w:spacing w:after="0"/>
              <w:rPr>
                <w:b/>
              </w:rPr>
            </w:pPr>
          </w:p>
        </w:tc>
      </w:tr>
      <w:tr w:rsidR="00615E76" w:rsidRPr="00305060" w14:paraId="0492BB44" w14:textId="77777777" w:rsidTr="00132637">
        <w:tc>
          <w:tcPr>
            <w:tcW w:w="9921" w:type="dxa"/>
          </w:tcPr>
          <w:p w14:paraId="5CAD3010" w14:textId="77777777" w:rsidR="00615E76" w:rsidRDefault="00615E76" w:rsidP="008C10DD">
            <w:pPr>
              <w:spacing w:after="0"/>
            </w:pPr>
            <w:r>
              <w:t>(a) that the Administering Authority’s main committee or committees meet at least quarterly.</w:t>
            </w:r>
          </w:p>
        </w:tc>
        <w:tc>
          <w:tcPr>
            <w:tcW w:w="1390" w:type="dxa"/>
          </w:tcPr>
          <w:p w14:paraId="7B19B32B" w14:textId="77777777" w:rsidR="00615E76" w:rsidRPr="00305060" w:rsidRDefault="00615E76" w:rsidP="008C10DD">
            <w:pPr>
              <w:spacing w:after="0"/>
              <w:rPr>
                <w:b/>
              </w:rPr>
            </w:pPr>
          </w:p>
        </w:tc>
        <w:tc>
          <w:tcPr>
            <w:tcW w:w="1390" w:type="dxa"/>
          </w:tcPr>
          <w:p w14:paraId="23FB8543" w14:textId="77777777" w:rsidR="00615E76" w:rsidRPr="00305060" w:rsidRDefault="00615E76" w:rsidP="008C10DD">
            <w:pPr>
              <w:spacing w:after="0"/>
              <w:rPr>
                <w:b/>
              </w:rPr>
            </w:pPr>
          </w:p>
        </w:tc>
        <w:tc>
          <w:tcPr>
            <w:tcW w:w="1390" w:type="dxa"/>
          </w:tcPr>
          <w:p w14:paraId="033432EF" w14:textId="77777777" w:rsidR="00615E76" w:rsidRDefault="00615E76" w:rsidP="008C10DD">
            <w:pPr>
              <w:spacing w:after="0"/>
            </w:pPr>
            <w:r w:rsidRPr="005E5FE9">
              <w:sym w:font="Wingdings 2" w:char="F050"/>
            </w:r>
          </w:p>
        </w:tc>
      </w:tr>
      <w:tr w:rsidR="00615E76" w:rsidRPr="00305060" w14:paraId="67B4154F" w14:textId="77777777" w:rsidTr="00132637">
        <w:tc>
          <w:tcPr>
            <w:tcW w:w="9921" w:type="dxa"/>
          </w:tcPr>
          <w:p w14:paraId="0C26DB47" w14:textId="77777777" w:rsidR="00615E76" w:rsidRDefault="00615E76" w:rsidP="008C10DD">
            <w:pPr>
              <w:spacing w:after="0"/>
            </w:pPr>
            <w:r>
              <w:t>(b) that an Administering Authority’s secondary committee of panel meet at least twice a year and is synchronised with the dates when the main committee sits.</w:t>
            </w:r>
          </w:p>
        </w:tc>
        <w:tc>
          <w:tcPr>
            <w:tcW w:w="1390" w:type="dxa"/>
          </w:tcPr>
          <w:p w14:paraId="49B6E669" w14:textId="77777777" w:rsidR="00615E76" w:rsidRPr="00305060" w:rsidRDefault="00615E76" w:rsidP="008C10DD">
            <w:pPr>
              <w:spacing w:after="0"/>
              <w:rPr>
                <w:b/>
              </w:rPr>
            </w:pPr>
          </w:p>
        </w:tc>
        <w:tc>
          <w:tcPr>
            <w:tcW w:w="1390" w:type="dxa"/>
          </w:tcPr>
          <w:p w14:paraId="08B21A80" w14:textId="77777777" w:rsidR="00615E76" w:rsidRPr="00305060" w:rsidRDefault="00615E76" w:rsidP="008C10DD">
            <w:pPr>
              <w:spacing w:after="0"/>
              <w:rPr>
                <w:b/>
              </w:rPr>
            </w:pPr>
          </w:p>
        </w:tc>
        <w:tc>
          <w:tcPr>
            <w:tcW w:w="1390" w:type="dxa"/>
          </w:tcPr>
          <w:p w14:paraId="33AF509B" w14:textId="77777777" w:rsidR="00615E76" w:rsidRDefault="00615E76" w:rsidP="008C10DD">
            <w:pPr>
              <w:spacing w:after="0"/>
            </w:pPr>
            <w:r w:rsidRPr="005E5FE9">
              <w:sym w:font="Wingdings 2" w:char="F050"/>
            </w:r>
          </w:p>
        </w:tc>
      </w:tr>
      <w:tr w:rsidR="00615E76" w:rsidRPr="00305060" w14:paraId="65DC0D01" w14:textId="77777777" w:rsidTr="00132637">
        <w:tc>
          <w:tcPr>
            <w:tcW w:w="9921" w:type="dxa"/>
          </w:tcPr>
          <w:p w14:paraId="02A27116" w14:textId="77777777" w:rsidR="00615E76" w:rsidRDefault="00615E76" w:rsidP="008C10DD">
            <w:pPr>
              <w:spacing w:after="0"/>
            </w:pPr>
            <w:r>
              <w:t>(c) that Administering Authorities who do not include lay members in their formal governance arrangements, provide a forum outside of those arrangements by which the interests of key stakeholders be represented.</w:t>
            </w:r>
          </w:p>
        </w:tc>
        <w:tc>
          <w:tcPr>
            <w:tcW w:w="1390" w:type="dxa"/>
          </w:tcPr>
          <w:p w14:paraId="2CD9165C" w14:textId="77777777" w:rsidR="00615E76" w:rsidRPr="00305060" w:rsidRDefault="00615E76" w:rsidP="008C10DD">
            <w:pPr>
              <w:spacing w:after="0"/>
              <w:rPr>
                <w:b/>
              </w:rPr>
            </w:pPr>
          </w:p>
        </w:tc>
        <w:tc>
          <w:tcPr>
            <w:tcW w:w="1390" w:type="dxa"/>
          </w:tcPr>
          <w:p w14:paraId="1F3B9833" w14:textId="77777777" w:rsidR="00615E76" w:rsidRPr="00305060" w:rsidRDefault="00615E76" w:rsidP="008C10DD">
            <w:pPr>
              <w:spacing w:after="0"/>
              <w:rPr>
                <w:b/>
              </w:rPr>
            </w:pPr>
          </w:p>
        </w:tc>
        <w:tc>
          <w:tcPr>
            <w:tcW w:w="1390" w:type="dxa"/>
          </w:tcPr>
          <w:p w14:paraId="4C4A9FAA" w14:textId="77777777" w:rsidR="00615E76" w:rsidRDefault="00615E76" w:rsidP="008C10DD">
            <w:pPr>
              <w:spacing w:after="0"/>
            </w:pPr>
            <w:r>
              <w:t>N/A</w:t>
            </w:r>
          </w:p>
        </w:tc>
      </w:tr>
      <w:tr w:rsidR="00615E76" w:rsidRPr="00553188" w14:paraId="4C91DFA1" w14:textId="77777777" w:rsidTr="00132637">
        <w:tc>
          <w:tcPr>
            <w:tcW w:w="9921" w:type="dxa"/>
          </w:tcPr>
          <w:p w14:paraId="45EBCDCF" w14:textId="77777777" w:rsidR="00615E76" w:rsidRPr="00553188" w:rsidRDefault="00615E76" w:rsidP="00132637">
            <w:pPr>
              <w:pStyle w:val="Header4"/>
              <w:rPr>
                <w:b w:val="0"/>
              </w:rPr>
            </w:pPr>
            <w:r w:rsidRPr="00553188">
              <w:t>G. Access</w:t>
            </w:r>
          </w:p>
        </w:tc>
        <w:tc>
          <w:tcPr>
            <w:tcW w:w="1390" w:type="dxa"/>
          </w:tcPr>
          <w:p w14:paraId="02434E00" w14:textId="77777777" w:rsidR="00615E76" w:rsidRPr="00553188" w:rsidRDefault="00615E76" w:rsidP="008C10DD">
            <w:pPr>
              <w:spacing w:after="0"/>
              <w:rPr>
                <w:b/>
              </w:rPr>
            </w:pPr>
          </w:p>
        </w:tc>
        <w:tc>
          <w:tcPr>
            <w:tcW w:w="1390" w:type="dxa"/>
          </w:tcPr>
          <w:p w14:paraId="6B141AA2" w14:textId="77777777" w:rsidR="00615E76" w:rsidRPr="00553188" w:rsidRDefault="00615E76" w:rsidP="008C10DD">
            <w:pPr>
              <w:spacing w:after="0"/>
              <w:rPr>
                <w:b/>
              </w:rPr>
            </w:pPr>
          </w:p>
        </w:tc>
        <w:tc>
          <w:tcPr>
            <w:tcW w:w="1390" w:type="dxa"/>
          </w:tcPr>
          <w:p w14:paraId="7D4EA160" w14:textId="77777777" w:rsidR="00615E76" w:rsidRPr="00553188" w:rsidRDefault="00615E76" w:rsidP="008C10DD">
            <w:pPr>
              <w:spacing w:after="0"/>
              <w:rPr>
                <w:b/>
              </w:rPr>
            </w:pPr>
          </w:p>
        </w:tc>
      </w:tr>
      <w:tr w:rsidR="00615E76" w:rsidRPr="00305060" w14:paraId="16CA5D74" w14:textId="77777777" w:rsidTr="00132637">
        <w:tc>
          <w:tcPr>
            <w:tcW w:w="9921" w:type="dxa"/>
          </w:tcPr>
          <w:p w14:paraId="133CF1CB" w14:textId="77777777" w:rsidR="00615E76" w:rsidRDefault="00615E76" w:rsidP="008C10DD">
            <w:pPr>
              <w:spacing w:after="0"/>
            </w:pPr>
            <w:r>
              <w:t>(a) that subject to any rules in the councils constitution, all members of main and secondary committees or panels have equal access to committee papers, documents and advice that falls to be considered at meetings of the main committee.</w:t>
            </w:r>
          </w:p>
        </w:tc>
        <w:tc>
          <w:tcPr>
            <w:tcW w:w="1390" w:type="dxa"/>
          </w:tcPr>
          <w:p w14:paraId="2414A51B" w14:textId="77777777" w:rsidR="00615E76" w:rsidRPr="00305060" w:rsidRDefault="00615E76" w:rsidP="008C10DD">
            <w:pPr>
              <w:spacing w:after="0"/>
              <w:rPr>
                <w:b/>
              </w:rPr>
            </w:pPr>
          </w:p>
        </w:tc>
        <w:tc>
          <w:tcPr>
            <w:tcW w:w="1390" w:type="dxa"/>
          </w:tcPr>
          <w:p w14:paraId="470EC4AA" w14:textId="77777777" w:rsidR="00615E76" w:rsidRPr="00305060" w:rsidRDefault="00615E76" w:rsidP="008C10DD">
            <w:pPr>
              <w:spacing w:after="0"/>
              <w:rPr>
                <w:b/>
              </w:rPr>
            </w:pPr>
          </w:p>
        </w:tc>
        <w:tc>
          <w:tcPr>
            <w:tcW w:w="1390" w:type="dxa"/>
          </w:tcPr>
          <w:p w14:paraId="1C9B8F04" w14:textId="77777777" w:rsidR="00615E76" w:rsidRPr="005E5FE9" w:rsidRDefault="00615E76" w:rsidP="008C10DD">
            <w:pPr>
              <w:spacing w:after="0"/>
            </w:pPr>
            <w:r w:rsidRPr="005E5FE9">
              <w:sym w:font="Wingdings 2" w:char="F050"/>
            </w:r>
          </w:p>
        </w:tc>
      </w:tr>
      <w:tr w:rsidR="00615E76" w:rsidRPr="00305060" w14:paraId="3AF94F5F" w14:textId="77777777" w:rsidTr="00132637">
        <w:tc>
          <w:tcPr>
            <w:tcW w:w="9921" w:type="dxa"/>
          </w:tcPr>
          <w:p w14:paraId="6C6FEC2D" w14:textId="77777777" w:rsidR="00615E76" w:rsidRPr="00766A18" w:rsidRDefault="00615E76" w:rsidP="00132637">
            <w:pPr>
              <w:pStyle w:val="Header4"/>
              <w:rPr>
                <w:b w:val="0"/>
              </w:rPr>
            </w:pPr>
            <w:r w:rsidRPr="00766A18">
              <w:lastRenderedPageBreak/>
              <w:t>H. Scope</w:t>
            </w:r>
          </w:p>
        </w:tc>
        <w:tc>
          <w:tcPr>
            <w:tcW w:w="1390" w:type="dxa"/>
          </w:tcPr>
          <w:p w14:paraId="1CC46DAA" w14:textId="77777777" w:rsidR="00615E76" w:rsidRPr="00305060" w:rsidRDefault="00615E76" w:rsidP="008C10DD">
            <w:pPr>
              <w:spacing w:after="0"/>
              <w:rPr>
                <w:b/>
              </w:rPr>
            </w:pPr>
          </w:p>
        </w:tc>
        <w:tc>
          <w:tcPr>
            <w:tcW w:w="1390" w:type="dxa"/>
          </w:tcPr>
          <w:p w14:paraId="36AFDB37" w14:textId="77777777" w:rsidR="00615E76" w:rsidRPr="00305060" w:rsidRDefault="00615E76" w:rsidP="008C10DD">
            <w:pPr>
              <w:spacing w:after="0"/>
              <w:rPr>
                <w:b/>
              </w:rPr>
            </w:pPr>
          </w:p>
        </w:tc>
        <w:tc>
          <w:tcPr>
            <w:tcW w:w="1390" w:type="dxa"/>
          </w:tcPr>
          <w:p w14:paraId="13799943" w14:textId="77777777" w:rsidR="00615E76" w:rsidRPr="005E5FE9" w:rsidRDefault="00615E76" w:rsidP="008C10DD">
            <w:pPr>
              <w:spacing w:after="0"/>
            </w:pPr>
          </w:p>
        </w:tc>
      </w:tr>
      <w:tr w:rsidR="00615E76" w:rsidRPr="00305060" w14:paraId="67AD16CB" w14:textId="77777777" w:rsidTr="00132637">
        <w:tc>
          <w:tcPr>
            <w:tcW w:w="9921" w:type="dxa"/>
          </w:tcPr>
          <w:p w14:paraId="0966B38D" w14:textId="77777777" w:rsidR="00615E76" w:rsidRDefault="00615E76" w:rsidP="008C10DD">
            <w:pPr>
              <w:spacing w:after="0"/>
            </w:pPr>
            <w:r>
              <w:t>(a) that administering authorities have taken steps to bring the wider scheme issues within the scope of their governance arrangements.</w:t>
            </w:r>
          </w:p>
        </w:tc>
        <w:tc>
          <w:tcPr>
            <w:tcW w:w="1390" w:type="dxa"/>
          </w:tcPr>
          <w:p w14:paraId="4402D900" w14:textId="77777777" w:rsidR="00615E76" w:rsidRPr="00305060" w:rsidRDefault="00615E76" w:rsidP="008C10DD">
            <w:pPr>
              <w:spacing w:after="0"/>
              <w:rPr>
                <w:b/>
              </w:rPr>
            </w:pPr>
          </w:p>
        </w:tc>
        <w:tc>
          <w:tcPr>
            <w:tcW w:w="1390" w:type="dxa"/>
          </w:tcPr>
          <w:p w14:paraId="3C4BB85B" w14:textId="77777777" w:rsidR="00615E76" w:rsidRPr="00305060" w:rsidRDefault="00615E76" w:rsidP="008C10DD">
            <w:pPr>
              <w:spacing w:after="0"/>
              <w:rPr>
                <w:b/>
              </w:rPr>
            </w:pPr>
          </w:p>
        </w:tc>
        <w:tc>
          <w:tcPr>
            <w:tcW w:w="1390" w:type="dxa"/>
          </w:tcPr>
          <w:p w14:paraId="3FEC4F5A" w14:textId="77777777" w:rsidR="00615E76" w:rsidRPr="005E5FE9" w:rsidRDefault="00615E76" w:rsidP="008C10DD">
            <w:pPr>
              <w:spacing w:after="0"/>
            </w:pPr>
            <w:r w:rsidRPr="005E5FE9">
              <w:sym w:font="Wingdings 2" w:char="F050"/>
            </w:r>
          </w:p>
        </w:tc>
      </w:tr>
      <w:tr w:rsidR="00615E76" w:rsidRPr="00766A18" w14:paraId="1AED7B10" w14:textId="77777777" w:rsidTr="00132637">
        <w:tc>
          <w:tcPr>
            <w:tcW w:w="9921" w:type="dxa"/>
          </w:tcPr>
          <w:p w14:paraId="7650678C" w14:textId="77777777" w:rsidR="00615E76" w:rsidRPr="00766A18" w:rsidRDefault="00615E76" w:rsidP="00132637">
            <w:pPr>
              <w:pStyle w:val="Header4"/>
              <w:rPr>
                <w:b w:val="0"/>
              </w:rPr>
            </w:pPr>
            <w:r w:rsidRPr="00766A18">
              <w:t>I. Publicity</w:t>
            </w:r>
          </w:p>
        </w:tc>
        <w:tc>
          <w:tcPr>
            <w:tcW w:w="1390" w:type="dxa"/>
          </w:tcPr>
          <w:p w14:paraId="05A16517" w14:textId="77777777" w:rsidR="00615E76" w:rsidRPr="00766A18" w:rsidRDefault="00615E76" w:rsidP="008C10DD">
            <w:pPr>
              <w:spacing w:after="0"/>
              <w:rPr>
                <w:b/>
              </w:rPr>
            </w:pPr>
          </w:p>
        </w:tc>
        <w:tc>
          <w:tcPr>
            <w:tcW w:w="1390" w:type="dxa"/>
          </w:tcPr>
          <w:p w14:paraId="1BAFE751" w14:textId="77777777" w:rsidR="00615E76" w:rsidRPr="00766A18" w:rsidRDefault="00615E76" w:rsidP="008C10DD">
            <w:pPr>
              <w:spacing w:after="0"/>
              <w:rPr>
                <w:b/>
              </w:rPr>
            </w:pPr>
          </w:p>
        </w:tc>
        <w:tc>
          <w:tcPr>
            <w:tcW w:w="1390" w:type="dxa"/>
          </w:tcPr>
          <w:p w14:paraId="4649DE99" w14:textId="77777777" w:rsidR="00615E76" w:rsidRPr="00766A18" w:rsidRDefault="00615E76" w:rsidP="008C10DD">
            <w:pPr>
              <w:spacing w:after="0"/>
              <w:rPr>
                <w:b/>
              </w:rPr>
            </w:pPr>
          </w:p>
        </w:tc>
      </w:tr>
      <w:tr w:rsidR="00615E76" w:rsidRPr="00305060" w14:paraId="6BA12309" w14:textId="77777777" w:rsidTr="00132637">
        <w:tc>
          <w:tcPr>
            <w:tcW w:w="9921" w:type="dxa"/>
          </w:tcPr>
          <w:p w14:paraId="2396C25F" w14:textId="77777777" w:rsidR="00615E76" w:rsidRDefault="00615E76" w:rsidP="008C10DD">
            <w:pPr>
              <w:spacing w:after="0"/>
            </w:pPr>
            <w:r>
              <w:t>(a) that administering authorities have published details of their governance arrangements in such a way that stakeholders with an interest in the way in which the scheme is governed, can express an interest in wanting to be part of those arrangements.</w:t>
            </w:r>
          </w:p>
        </w:tc>
        <w:tc>
          <w:tcPr>
            <w:tcW w:w="1390" w:type="dxa"/>
          </w:tcPr>
          <w:p w14:paraId="69AB7AC5" w14:textId="77777777" w:rsidR="00615E76" w:rsidRPr="00305060" w:rsidRDefault="00615E76" w:rsidP="008C10DD">
            <w:pPr>
              <w:spacing w:after="0"/>
              <w:rPr>
                <w:b/>
              </w:rPr>
            </w:pPr>
          </w:p>
        </w:tc>
        <w:tc>
          <w:tcPr>
            <w:tcW w:w="1390" w:type="dxa"/>
          </w:tcPr>
          <w:p w14:paraId="7291C39C" w14:textId="77777777" w:rsidR="00615E76" w:rsidRPr="00305060" w:rsidRDefault="00615E76" w:rsidP="008C10DD">
            <w:pPr>
              <w:spacing w:after="0"/>
              <w:rPr>
                <w:b/>
              </w:rPr>
            </w:pPr>
          </w:p>
        </w:tc>
        <w:tc>
          <w:tcPr>
            <w:tcW w:w="1390" w:type="dxa"/>
          </w:tcPr>
          <w:p w14:paraId="5D0A3507" w14:textId="77777777" w:rsidR="00615E76" w:rsidRPr="005E5FE9" w:rsidRDefault="00615E76" w:rsidP="008C10DD">
            <w:pPr>
              <w:spacing w:after="0"/>
            </w:pPr>
            <w:r w:rsidRPr="005E5FE9">
              <w:sym w:font="Wingdings 2" w:char="F050"/>
            </w:r>
          </w:p>
        </w:tc>
      </w:tr>
    </w:tbl>
    <w:p w14:paraId="2199D52A" w14:textId="77777777" w:rsidR="00BA1CB3" w:rsidRDefault="00BA1CB3"/>
    <w:sectPr w:rsidR="00BA1CB3" w:rsidSect="006D507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F5611" w14:textId="77777777" w:rsidR="006935B7" w:rsidRDefault="006935B7">
      <w:r>
        <w:separator/>
      </w:r>
    </w:p>
  </w:endnote>
  <w:endnote w:type="continuationSeparator" w:id="0">
    <w:p w14:paraId="4C5C202D" w14:textId="77777777" w:rsidR="006935B7" w:rsidRDefault="006935B7">
      <w:r>
        <w:continuationSeparator/>
      </w:r>
    </w:p>
  </w:endnote>
  <w:endnote w:type="continuationNotice" w:id="1">
    <w:p w14:paraId="31D6F9B0" w14:textId="77777777" w:rsidR="006935B7" w:rsidRDefault="006935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CE4F" w14:textId="6F31CB60" w:rsidR="006D507A" w:rsidRDefault="006D507A">
    <w:pPr>
      <w:pStyle w:val="Footer"/>
      <w:jc w:val="right"/>
    </w:pPr>
    <w:r>
      <w:fldChar w:fldCharType="begin"/>
    </w:r>
    <w:r>
      <w:instrText xml:space="preserve"> PAGE   \* MERGEFORMAT </w:instrText>
    </w:r>
    <w:r>
      <w:fldChar w:fldCharType="separate"/>
    </w:r>
    <w:r w:rsidR="00C123E8">
      <w:rPr>
        <w:noProof/>
      </w:rPr>
      <w:t>2</w:t>
    </w:r>
    <w:r>
      <w:fldChar w:fldCharType="end"/>
    </w:r>
  </w:p>
  <w:p w14:paraId="11256366" w14:textId="77777777" w:rsidR="006D507A" w:rsidRDefault="006D5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785F" w14:textId="77777777" w:rsidR="006935B7" w:rsidRDefault="006935B7">
      <w:r>
        <w:separator/>
      </w:r>
    </w:p>
  </w:footnote>
  <w:footnote w:type="continuationSeparator" w:id="0">
    <w:p w14:paraId="18CA1791" w14:textId="77777777" w:rsidR="006935B7" w:rsidRDefault="006935B7">
      <w:r>
        <w:continuationSeparator/>
      </w:r>
    </w:p>
  </w:footnote>
  <w:footnote w:type="continuationNotice" w:id="1">
    <w:p w14:paraId="6797F76E" w14:textId="77777777" w:rsidR="006935B7" w:rsidRDefault="006935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BEBC" w14:textId="55E24E5F" w:rsidR="007653F2" w:rsidRDefault="007653F2" w:rsidP="007653F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35CD" w14:textId="560BD13A" w:rsidR="008306B5" w:rsidRPr="008306B5" w:rsidRDefault="008306B5" w:rsidP="008306B5">
    <w:pPr>
      <w:pStyle w:val="Header"/>
      <w:jc w:val="right"/>
    </w:pPr>
    <w:r>
      <w:rPr>
        <w:noProof/>
      </w:rPr>
      <w:drawing>
        <wp:inline distT="0" distB="0" distL="0" distR="0" wp14:anchorId="1E668819" wp14:editId="6D49B389">
          <wp:extent cx="2005200" cy="676800"/>
          <wp:effectExtent l="0" t="0" r="0" b="0"/>
          <wp:docPr id="24" name="Picture 24" descr="Logo Northamptonshire Pension F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PF.png"/>
                  <pic:cNvPicPr/>
                </pic:nvPicPr>
                <pic:blipFill>
                  <a:blip r:embed="rId1">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4D2"/>
    <w:multiLevelType w:val="hybridMultilevel"/>
    <w:tmpl w:val="29D43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60436A"/>
    <w:multiLevelType w:val="hybridMultilevel"/>
    <w:tmpl w:val="F8662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773359"/>
    <w:multiLevelType w:val="hybridMultilevel"/>
    <w:tmpl w:val="19CAC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76551"/>
    <w:multiLevelType w:val="hybridMultilevel"/>
    <w:tmpl w:val="1C8EE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A4F88"/>
    <w:multiLevelType w:val="hybridMultilevel"/>
    <w:tmpl w:val="C7965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96454D"/>
    <w:multiLevelType w:val="hybridMultilevel"/>
    <w:tmpl w:val="9BA823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9F33C8"/>
    <w:multiLevelType w:val="hybridMultilevel"/>
    <w:tmpl w:val="E320DA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3A78D4"/>
    <w:multiLevelType w:val="multilevel"/>
    <w:tmpl w:val="8CFC2D3C"/>
    <w:styleLink w:val="HRNumber"/>
    <w:lvl w:ilvl="0">
      <w:start w:val="1"/>
      <w:numFmt w:val="decimal"/>
      <w:pStyle w:val="NumberHymans"/>
      <w:lvlText w:val="%1"/>
      <w:lvlJc w:val="left"/>
      <w:pPr>
        <w:ind w:left="567" w:hanging="567"/>
      </w:pPr>
      <w:rPr>
        <w:rFonts w:ascii="Arial" w:hAnsi="Arial" w:cs="Times New Roman" w:hint="default"/>
        <w:color w:val="4B4B4B"/>
        <w:sz w:val="20"/>
      </w:rPr>
    </w:lvl>
    <w:lvl w:ilvl="1">
      <w:start w:val="1"/>
      <w:numFmt w:val="decimal"/>
      <w:lvlText w:val="%1.%2"/>
      <w:lvlJc w:val="left"/>
      <w:pPr>
        <w:ind w:left="1134" w:hanging="567"/>
      </w:pPr>
      <w:rPr>
        <w:rFonts w:ascii="Arial" w:hAnsi="Arial" w:cs="Times New Roman" w:hint="default"/>
        <w:color w:val="4B4B4B"/>
        <w:sz w:val="20"/>
      </w:rPr>
    </w:lvl>
    <w:lvl w:ilvl="2">
      <w:start w:val="1"/>
      <w:numFmt w:val="decimal"/>
      <w:lvlText w:val="%1.%2.%3"/>
      <w:lvlJc w:val="left"/>
      <w:pPr>
        <w:ind w:left="1701" w:hanging="567"/>
      </w:pPr>
      <w:rPr>
        <w:rFonts w:ascii="Arial" w:hAnsi="Arial" w:cs="Times New Roman" w:hint="default"/>
        <w:color w:val="4B4B4B"/>
        <w:sz w:val="20"/>
      </w:rPr>
    </w:lvl>
    <w:lvl w:ilvl="3">
      <w:start w:val="1"/>
      <w:numFmt w:val="decimal"/>
      <w:lvlText w:val="%1.%2.%3.%4"/>
      <w:lvlJc w:val="left"/>
      <w:pPr>
        <w:ind w:left="1728" w:hanging="648"/>
      </w:pPr>
      <w:rPr>
        <w:rFonts w:ascii="Arial" w:hAnsi="Arial" w:cs="Times New Roman" w:hint="default"/>
        <w:color w:val="auto"/>
        <w:sz w:val="20"/>
      </w:rPr>
    </w:lvl>
    <w:lvl w:ilvl="4">
      <w:start w:val="1"/>
      <w:numFmt w:val="decimal"/>
      <w:lvlText w:val="%1.%2.%3.%4.%5"/>
      <w:lvlJc w:val="left"/>
      <w:pPr>
        <w:ind w:left="2232" w:hanging="792"/>
      </w:pPr>
      <w:rPr>
        <w:rFonts w:ascii="Arial" w:hAnsi="Arial" w:cs="Times New Roman" w:hint="default"/>
        <w:color w:val="auto"/>
        <w:sz w:val="20"/>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90615A4"/>
    <w:multiLevelType w:val="hybridMultilevel"/>
    <w:tmpl w:val="BFF4745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B256A1B"/>
    <w:multiLevelType w:val="hybridMultilevel"/>
    <w:tmpl w:val="D294E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104AE"/>
    <w:multiLevelType w:val="hybridMultilevel"/>
    <w:tmpl w:val="9F76E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B40296"/>
    <w:multiLevelType w:val="hybridMultilevel"/>
    <w:tmpl w:val="C5805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D71C17"/>
    <w:multiLevelType w:val="hybridMultilevel"/>
    <w:tmpl w:val="9E8A90F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5571296"/>
    <w:multiLevelType w:val="hybridMultilevel"/>
    <w:tmpl w:val="3A901D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1F41E6"/>
    <w:multiLevelType w:val="multilevel"/>
    <w:tmpl w:val="393038A2"/>
    <w:styleLink w:val="HRBullet"/>
    <w:lvl w:ilvl="0">
      <w:start w:val="1"/>
      <w:numFmt w:val="bullet"/>
      <w:pStyle w:val="BulletHymans"/>
      <w:lvlText w:val=""/>
      <w:lvlJc w:val="left"/>
      <w:pPr>
        <w:ind w:left="1134" w:hanging="567"/>
      </w:pPr>
      <w:rPr>
        <w:rFonts w:ascii="Symbol" w:hAnsi="Symbol" w:hint="default"/>
        <w:color w:val="4B4B4B"/>
        <w:sz w:val="20"/>
      </w:rPr>
    </w:lvl>
    <w:lvl w:ilvl="1">
      <w:start w:val="1"/>
      <w:numFmt w:val="none"/>
      <w:lvlText w:val="%2-"/>
      <w:lvlJc w:val="left"/>
      <w:pPr>
        <w:ind w:left="1701" w:hanging="567"/>
      </w:pPr>
      <w:rPr>
        <w:rFonts w:cs="Times New Roman" w:hint="default"/>
        <w:color w:val="4B4B4B"/>
        <w:sz w:val="20"/>
      </w:rPr>
    </w:lvl>
    <w:lvl w:ilvl="2">
      <w:start w:val="1"/>
      <w:numFmt w:val="bullet"/>
      <w:lvlText w:val=""/>
      <w:lvlJc w:val="left"/>
      <w:pPr>
        <w:ind w:left="2268" w:hanging="567"/>
      </w:pPr>
      <w:rPr>
        <w:rFonts w:ascii="Symbol" w:hAnsi="Symbol" w:hint="default"/>
        <w:color w:val="4B4B4B"/>
      </w:rPr>
    </w:lvl>
    <w:lvl w:ilvl="3">
      <w:start w:val="1"/>
      <w:numFmt w:val="bullet"/>
      <w:lvlText w:val=""/>
      <w:lvlJc w:val="left"/>
      <w:pPr>
        <w:ind w:left="2268" w:hanging="567"/>
      </w:pPr>
      <w:rPr>
        <w:rFonts w:ascii="Symbol" w:hAnsi="Symbol" w:hint="default"/>
        <w:b/>
        <w:i w:val="0"/>
        <w:color w:val="auto"/>
        <w:sz w:val="24"/>
      </w:rPr>
    </w:lvl>
    <w:lvl w:ilvl="4">
      <w:start w:val="1"/>
      <w:numFmt w:val="lowerLetter"/>
      <w:lvlText w:val="(%5)"/>
      <w:lvlJc w:val="left"/>
      <w:pPr>
        <w:ind w:left="2367" w:hanging="360"/>
      </w:pPr>
      <w:rPr>
        <w:rFonts w:cs="Times New Roman" w:hint="default"/>
      </w:rPr>
    </w:lvl>
    <w:lvl w:ilvl="5">
      <w:start w:val="1"/>
      <w:numFmt w:val="lowerRoman"/>
      <w:lvlText w:val="(%6)"/>
      <w:lvlJc w:val="left"/>
      <w:pPr>
        <w:ind w:left="2727" w:hanging="360"/>
      </w:pPr>
      <w:rPr>
        <w:rFonts w:cs="Times New Roman" w:hint="default"/>
      </w:rPr>
    </w:lvl>
    <w:lvl w:ilvl="6">
      <w:start w:val="1"/>
      <w:numFmt w:val="decimal"/>
      <w:lvlText w:val="%7."/>
      <w:lvlJc w:val="left"/>
      <w:pPr>
        <w:ind w:left="3087" w:hanging="360"/>
      </w:pPr>
      <w:rPr>
        <w:rFonts w:cs="Times New Roman" w:hint="default"/>
      </w:rPr>
    </w:lvl>
    <w:lvl w:ilvl="7">
      <w:start w:val="1"/>
      <w:numFmt w:val="lowerLetter"/>
      <w:lvlText w:val="%8."/>
      <w:lvlJc w:val="left"/>
      <w:pPr>
        <w:ind w:left="3447" w:hanging="360"/>
      </w:pPr>
      <w:rPr>
        <w:rFonts w:cs="Times New Roman" w:hint="default"/>
      </w:rPr>
    </w:lvl>
    <w:lvl w:ilvl="8">
      <w:start w:val="1"/>
      <w:numFmt w:val="lowerRoman"/>
      <w:lvlText w:val="%9."/>
      <w:lvlJc w:val="left"/>
      <w:pPr>
        <w:ind w:left="3807" w:hanging="360"/>
      </w:pPr>
      <w:rPr>
        <w:rFonts w:cs="Times New Roman" w:hint="default"/>
      </w:rPr>
    </w:lvl>
  </w:abstractNum>
  <w:abstractNum w:abstractNumId="15" w15:restartNumberingAfterBreak="0">
    <w:nsid w:val="3E9C25A6"/>
    <w:multiLevelType w:val="hybridMultilevel"/>
    <w:tmpl w:val="0E2AE4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5828A6"/>
    <w:multiLevelType w:val="hybridMultilevel"/>
    <w:tmpl w:val="20DC10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2475F9"/>
    <w:multiLevelType w:val="hybridMultilevel"/>
    <w:tmpl w:val="DED42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C610FF"/>
    <w:multiLevelType w:val="hybridMultilevel"/>
    <w:tmpl w:val="87E292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5B1403"/>
    <w:multiLevelType w:val="hybridMultilevel"/>
    <w:tmpl w:val="E1E80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AE65E6"/>
    <w:multiLevelType w:val="multilevel"/>
    <w:tmpl w:val="8CFC2D3C"/>
    <w:numStyleLink w:val="HRNumber"/>
  </w:abstractNum>
  <w:abstractNum w:abstractNumId="21" w15:restartNumberingAfterBreak="0">
    <w:nsid w:val="5A4309E4"/>
    <w:multiLevelType w:val="hybridMultilevel"/>
    <w:tmpl w:val="B1325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AA40AB"/>
    <w:multiLevelType w:val="hybridMultilevel"/>
    <w:tmpl w:val="16C27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9331A"/>
    <w:multiLevelType w:val="hybridMultilevel"/>
    <w:tmpl w:val="59BA9A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0A7D98"/>
    <w:multiLevelType w:val="hybridMultilevel"/>
    <w:tmpl w:val="6FA200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0108E0"/>
    <w:multiLevelType w:val="hybridMultilevel"/>
    <w:tmpl w:val="476C6C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D41E2C"/>
    <w:multiLevelType w:val="hybridMultilevel"/>
    <w:tmpl w:val="C1CAFD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405C50"/>
    <w:multiLevelType w:val="multilevel"/>
    <w:tmpl w:val="828EE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67786E"/>
    <w:multiLevelType w:val="hybridMultilevel"/>
    <w:tmpl w:val="F42CEBD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35"/>
        </w:tabs>
        <w:ind w:left="1035" w:hanging="360"/>
      </w:pPr>
    </w:lvl>
    <w:lvl w:ilvl="2" w:tplc="08090005">
      <w:start w:val="1"/>
      <w:numFmt w:val="decimal"/>
      <w:lvlText w:val="%3."/>
      <w:lvlJc w:val="left"/>
      <w:pPr>
        <w:tabs>
          <w:tab w:val="num" w:pos="1755"/>
        </w:tabs>
        <w:ind w:left="1755" w:hanging="360"/>
      </w:pPr>
    </w:lvl>
    <w:lvl w:ilvl="3" w:tplc="08090001">
      <w:start w:val="1"/>
      <w:numFmt w:val="decimal"/>
      <w:lvlText w:val="%4."/>
      <w:lvlJc w:val="left"/>
      <w:pPr>
        <w:tabs>
          <w:tab w:val="num" w:pos="2475"/>
        </w:tabs>
        <w:ind w:left="2475" w:hanging="360"/>
      </w:pPr>
    </w:lvl>
    <w:lvl w:ilvl="4" w:tplc="08090003">
      <w:start w:val="1"/>
      <w:numFmt w:val="decimal"/>
      <w:lvlText w:val="%5."/>
      <w:lvlJc w:val="left"/>
      <w:pPr>
        <w:tabs>
          <w:tab w:val="num" w:pos="3195"/>
        </w:tabs>
        <w:ind w:left="3195" w:hanging="360"/>
      </w:pPr>
    </w:lvl>
    <w:lvl w:ilvl="5" w:tplc="08090005">
      <w:start w:val="1"/>
      <w:numFmt w:val="decimal"/>
      <w:lvlText w:val="%6."/>
      <w:lvlJc w:val="left"/>
      <w:pPr>
        <w:tabs>
          <w:tab w:val="num" w:pos="3915"/>
        </w:tabs>
        <w:ind w:left="3915" w:hanging="360"/>
      </w:pPr>
    </w:lvl>
    <w:lvl w:ilvl="6" w:tplc="08090001">
      <w:start w:val="1"/>
      <w:numFmt w:val="decimal"/>
      <w:lvlText w:val="%7."/>
      <w:lvlJc w:val="left"/>
      <w:pPr>
        <w:tabs>
          <w:tab w:val="num" w:pos="4635"/>
        </w:tabs>
        <w:ind w:left="4635" w:hanging="360"/>
      </w:pPr>
    </w:lvl>
    <w:lvl w:ilvl="7" w:tplc="08090003">
      <w:start w:val="1"/>
      <w:numFmt w:val="decimal"/>
      <w:lvlText w:val="%8."/>
      <w:lvlJc w:val="left"/>
      <w:pPr>
        <w:tabs>
          <w:tab w:val="num" w:pos="5355"/>
        </w:tabs>
        <w:ind w:left="5355" w:hanging="360"/>
      </w:pPr>
    </w:lvl>
    <w:lvl w:ilvl="8" w:tplc="08090005">
      <w:start w:val="1"/>
      <w:numFmt w:val="decimal"/>
      <w:lvlText w:val="%9."/>
      <w:lvlJc w:val="left"/>
      <w:pPr>
        <w:tabs>
          <w:tab w:val="num" w:pos="6075"/>
        </w:tabs>
        <w:ind w:left="6075" w:hanging="360"/>
      </w:pPr>
    </w:lvl>
  </w:abstractNum>
  <w:abstractNum w:abstractNumId="29" w15:restartNumberingAfterBreak="0">
    <w:nsid w:val="6F431C4E"/>
    <w:multiLevelType w:val="hybridMultilevel"/>
    <w:tmpl w:val="0512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09729C"/>
    <w:multiLevelType w:val="hybridMultilevel"/>
    <w:tmpl w:val="6B007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9A6DD7"/>
    <w:multiLevelType w:val="hybridMultilevel"/>
    <w:tmpl w:val="1D885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0444F4"/>
    <w:multiLevelType w:val="hybridMultilevel"/>
    <w:tmpl w:val="04CA0A5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9799034">
    <w:abstractNumId w:val="10"/>
  </w:num>
  <w:num w:numId="2" w16cid:durableId="389689013">
    <w:abstractNumId w:val="14"/>
  </w:num>
  <w:num w:numId="3" w16cid:durableId="22824439">
    <w:abstractNumId w:val="28"/>
  </w:num>
  <w:num w:numId="4" w16cid:durableId="82261854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7793188">
    <w:abstractNumId w:val="21"/>
  </w:num>
  <w:num w:numId="6" w16cid:durableId="1998339458">
    <w:abstractNumId w:val="31"/>
  </w:num>
  <w:num w:numId="7" w16cid:durableId="538906037">
    <w:abstractNumId w:val="7"/>
  </w:num>
  <w:num w:numId="8" w16cid:durableId="2008945604">
    <w:abstractNumId w:val="20"/>
  </w:num>
  <w:num w:numId="9" w16cid:durableId="736367580">
    <w:abstractNumId w:val="29"/>
  </w:num>
  <w:num w:numId="10" w16cid:durableId="167990869">
    <w:abstractNumId w:val="25"/>
  </w:num>
  <w:num w:numId="11" w16cid:durableId="951665506">
    <w:abstractNumId w:val="5"/>
  </w:num>
  <w:num w:numId="12" w16cid:durableId="1403988054">
    <w:abstractNumId w:val="12"/>
  </w:num>
  <w:num w:numId="13" w16cid:durableId="1485974704">
    <w:abstractNumId w:val="8"/>
  </w:num>
  <w:num w:numId="14" w16cid:durableId="1628311833">
    <w:abstractNumId w:val="27"/>
  </w:num>
  <w:num w:numId="15" w16cid:durableId="1209997115">
    <w:abstractNumId w:val="24"/>
  </w:num>
  <w:num w:numId="16" w16cid:durableId="784347582">
    <w:abstractNumId w:val="17"/>
  </w:num>
  <w:num w:numId="17" w16cid:durableId="117575557">
    <w:abstractNumId w:val="2"/>
  </w:num>
  <w:num w:numId="18" w16cid:durableId="38868487">
    <w:abstractNumId w:val="19"/>
  </w:num>
  <w:num w:numId="19" w16cid:durableId="1506281298">
    <w:abstractNumId w:val="3"/>
  </w:num>
  <w:num w:numId="20" w16cid:durableId="1255239241">
    <w:abstractNumId w:val="4"/>
  </w:num>
  <w:num w:numId="21" w16cid:durableId="979000208">
    <w:abstractNumId w:val="1"/>
  </w:num>
  <w:num w:numId="22" w16cid:durableId="172116080">
    <w:abstractNumId w:val="23"/>
  </w:num>
  <w:num w:numId="23" w16cid:durableId="1518731264">
    <w:abstractNumId w:val="6"/>
  </w:num>
  <w:num w:numId="24" w16cid:durableId="101463211">
    <w:abstractNumId w:val="15"/>
  </w:num>
  <w:num w:numId="25" w16cid:durableId="1077287290">
    <w:abstractNumId w:val="22"/>
  </w:num>
  <w:num w:numId="26" w16cid:durableId="590815228">
    <w:abstractNumId w:val="18"/>
  </w:num>
  <w:num w:numId="27" w16cid:durableId="2105763481">
    <w:abstractNumId w:val="13"/>
  </w:num>
  <w:num w:numId="28" w16cid:durableId="240139421">
    <w:abstractNumId w:val="32"/>
  </w:num>
  <w:num w:numId="29" w16cid:durableId="1939167566">
    <w:abstractNumId w:val="0"/>
  </w:num>
  <w:num w:numId="30" w16cid:durableId="2032562024">
    <w:abstractNumId w:val="11"/>
  </w:num>
  <w:num w:numId="31" w16cid:durableId="402022739">
    <w:abstractNumId w:val="16"/>
  </w:num>
  <w:num w:numId="32" w16cid:durableId="1427195631">
    <w:abstractNumId w:val="9"/>
  </w:num>
  <w:num w:numId="33" w16cid:durableId="503790288">
    <w:abstractNumId w:val="26"/>
  </w:num>
  <w:num w:numId="34" w16cid:durableId="25154797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76"/>
    <w:rsid w:val="000047BB"/>
    <w:rsid w:val="000066E0"/>
    <w:rsid w:val="000113F9"/>
    <w:rsid w:val="000618A6"/>
    <w:rsid w:val="000643F6"/>
    <w:rsid w:val="00070038"/>
    <w:rsid w:val="0007190F"/>
    <w:rsid w:val="0007771B"/>
    <w:rsid w:val="00082486"/>
    <w:rsid w:val="00084A17"/>
    <w:rsid w:val="000A1B53"/>
    <w:rsid w:val="000B4752"/>
    <w:rsid w:val="000D168E"/>
    <w:rsid w:val="000D2258"/>
    <w:rsid w:val="000D41C8"/>
    <w:rsid w:val="000E0C62"/>
    <w:rsid w:val="00106992"/>
    <w:rsid w:val="00113C88"/>
    <w:rsid w:val="00132637"/>
    <w:rsid w:val="00142361"/>
    <w:rsid w:val="00151EE9"/>
    <w:rsid w:val="001632B1"/>
    <w:rsid w:val="00174B3A"/>
    <w:rsid w:val="00176EBA"/>
    <w:rsid w:val="00195A6E"/>
    <w:rsid w:val="001E292C"/>
    <w:rsid w:val="001E3CBA"/>
    <w:rsid w:val="001E4E91"/>
    <w:rsid w:val="001F72B0"/>
    <w:rsid w:val="002043D1"/>
    <w:rsid w:val="002179D8"/>
    <w:rsid w:val="00227FCB"/>
    <w:rsid w:val="00232F1C"/>
    <w:rsid w:val="0023333B"/>
    <w:rsid w:val="00241078"/>
    <w:rsid w:val="00246057"/>
    <w:rsid w:val="00246199"/>
    <w:rsid w:val="00267546"/>
    <w:rsid w:val="002725CA"/>
    <w:rsid w:val="00274047"/>
    <w:rsid w:val="00292F20"/>
    <w:rsid w:val="002A1BAD"/>
    <w:rsid w:val="002A57FF"/>
    <w:rsid w:val="002A78B3"/>
    <w:rsid w:val="002A7C58"/>
    <w:rsid w:val="002B2772"/>
    <w:rsid w:val="002C3E19"/>
    <w:rsid w:val="002D2C39"/>
    <w:rsid w:val="002E1442"/>
    <w:rsid w:val="002E5367"/>
    <w:rsid w:val="0030304E"/>
    <w:rsid w:val="0030415B"/>
    <w:rsid w:val="00333CE0"/>
    <w:rsid w:val="003341D8"/>
    <w:rsid w:val="00365AC1"/>
    <w:rsid w:val="00377BD9"/>
    <w:rsid w:val="0038286D"/>
    <w:rsid w:val="00383C56"/>
    <w:rsid w:val="00384C85"/>
    <w:rsid w:val="00387202"/>
    <w:rsid w:val="003975F2"/>
    <w:rsid w:val="003B4C5A"/>
    <w:rsid w:val="003C188D"/>
    <w:rsid w:val="003D2302"/>
    <w:rsid w:val="004053EC"/>
    <w:rsid w:val="0041159C"/>
    <w:rsid w:val="00422B5D"/>
    <w:rsid w:val="00426A2A"/>
    <w:rsid w:val="00433D1B"/>
    <w:rsid w:val="0043442C"/>
    <w:rsid w:val="00460F84"/>
    <w:rsid w:val="00465ACA"/>
    <w:rsid w:val="00475A18"/>
    <w:rsid w:val="00476C47"/>
    <w:rsid w:val="004922D4"/>
    <w:rsid w:val="00495E11"/>
    <w:rsid w:val="004A4FF5"/>
    <w:rsid w:val="004B62E1"/>
    <w:rsid w:val="004B7670"/>
    <w:rsid w:val="004D2332"/>
    <w:rsid w:val="004D6AD2"/>
    <w:rsid w:val="004D7FD7"/>
    <w:rsid w:val="004E2210"/>
    <w:rsid w:val="005059E0"/>
    <w:rsid w:val="00520B16"/>
    <w:rsid w:val="005269B5"/>
    <w:rsid w:val="0053527D"/>
    <w:rsid w:val="005377D3"/>
    <w:rsid w:val="0054066A"/>
    <w:rsid w:val="00541000"/>
    <w:rsid w:val="005465B4"/>
    <w:rsid w:val="0055577E"/>
    <w:rsid w:val="00582ABB"/>
    <w:rsid w:val="005977F6"/>
    <w:rsid w:val="005A77D6"/>
    <w:rsid w:val="005B6426"/>
    <w:rsid w:val="005C3C02"/>
    <w:rsid w:val="005C4C4A"/>
    <w:rsid w:val="005D46E9"/>
    <w:rsid w:val="005D62CB"/>
    <w:rsid w:val="005E0274"/>
    <w:rsid w:val="005E3AE7"/>
    <w:rsid w:val="006000DC"/>
    <w:rsid w:val="00600F0D"/>
    <w:rsid w:val="00611EA4"/>
    <w:rsid w:val="00615E76"/>
    <w:rsid w:val="00645666"/>
    <w:rsid w:val="00650C8B"/>
    <w:rsid w:val="006644EB"/>
    <w:rsid w:val="00666E5A"/>
    <w:rsid w:val="00666F65"/>
    <w:rsid w:val="006707C2"/>
    <w:rsid w:val="00672068"/>
    <w:rsid w:val="00675B9C"/>
    <w:rsid w:val="00677EC4"/>
    <w:rsid w:val="00691DB1"/>
    <w:rsid w:val="006935B7"/>
    <w:rsid w:val="006950A3"/>
    <w:rsid w:val="006C1D66"/>
    <w:rsid w:val="006D507A"/>
    <w:rsid w:val="006E03E6"/>
    <w:rsid w:val="006E1032"/>
    <w:rsid w:val="006F0358"/>
    <w:rsid w:val="006F47A7"/>
    <w:rsid w:val="00746222"/>
    <w:rsid w:val="007653F2"/>
    <w:rsid w:val="007743EF"/>
    <w:rsid w:val="0077628A"/>
    <w:rsid w:val="00776419"/>
    <w:rsid w:val="007961A9"/>
    <w:rsid w:val="007A6A4A"/>
    <w:rsid w:val="007B08FC"/>
    <w:rsid w:val="007C3863"/>
    <w:rsid w:val="007C63C2"/>
    <w:rsid w:val="007D43CC"/>
    <w:rsid w:val="007E0205"/>
    <w:rsid w:val="007F1989"/>
    <w:rsid w:val="007F3376"/>
    <w:rsid w:val="00801EAD"/>
    <w:rsid w:val="008164A5"/>
    <w:rsid w:val="00823C83"/>
    <w:rsid w:val="008306B5"/>
    <w:rsid w:val="00836609"/>
    <w:rsid w:val="00837408"/>
    <w:rsid w:val="008401E5"/>
    <w:rsid w:val="008630AD"/>
    <w:rsid w:val="00883D4B"/>
    <w:rsid w:val="0088512B"/>
    <w:rsid w:val="008969F2"/>
    <w:rsid w:val="008C10DD"/>
    <w:rsid w:val="008C3E3A"/>
    <w:rsid w:val="008D2B5B"/>
    <w:rsid w:val="008D588D"/>
    <w:rsid w:val="008E6AE7"/>
    <w:rsid w:val="008F62B0"/>
    <w:rsid w:val="0090378A"/>
    <w:rsid w:val="00920B25"/>
    <w:rsid w:val="0093026D"/>
    <w:rsid w:val="00960355"/>
    <w:rsid w:val="00970CCF"/>
    <w:rsid w:val="00974D91"/>
    <w:rsid w:val="00982986"/>
    <w:rsid w:val="00986D51"/>
    <w:rsid w:val="009877DB"/>
    <w:rsid w:val="00992B4B"/>
    <w:rsid w:val="0099419A"/>
    <w:rsid w:val="009A334F"/>
    <w:rsid w:val="009B2AAA"/>
    <w:rsid w:val="009F56B0"/>
    <w:rsid w:val="00A00EC6"/>
    <w:rsid w:val="00A0269B"/>
    <w:rsid w:val="00A1518F"/>
    <w:rsid w:val="00A17F63"/>
    <w:rsid w:val="00A24AC5"/>
    <w:rsid w:val="00A25682"/>
    <w:rsid w:val="00A34E77"/>
    <w:rsid w:val="00A373DA"/>
    <w:rsid w:val="00A5528A"/>
    <w:rsid w:val="00A71F39"/>
    <w:rsid w:val="00A74C61"/>
    <w:rsid w:val="00A823F3"/>
    <w:rsid w:val="00A8526D"/>
    <w:rsid w:val="00A91C78"/>
    <w:rsid w:val="00AB4B3E"/>
    <w:rsid w:val="00AF72DF"/>
    <w:rsid w:val="00B2601B"/>
    <w:rsid w:val="00B35340"/>
    <w:rsid w:val="00B52A0B"/>
    <w:rsid w:val="00B53527"/>
    <w:rsid w:val="00B60702"/>
    <w:rsid w:val="00B62FA9"/>
    <w:rsid w:val="00B730F8"/>
    <w:rsid w:val="00B92D00"/>
    <w:rsid w:val="00BA1CB3"/>
    <w:rsid w:val="00BA4550"/>
    <w:rsid w:val="00BB07D7"/>
    <w:rsid w:val="00BC25C9"/>
    <w:rsid w:val="00BD36DF"/>
    <w:rsid w:val="00BD4991"/>
    <w:rsid w:val="00BE2B8D"/>
    <w:rsid w:val="00BF31C8"/>
    <w:rsid w:val="00BF31E9"/>
    <w:rsid w:val="00BF73E0"/>
    <w:rsid w:val="00BF78E9"/>
    <w:rsid w:val="00C013EA"/>
    <w:rsid w:val="00C123E8"/>
    <w:rsid w:val="00C20A3E"/>
    <w:rsid w:val="00C232F4"/>
    <w:rsid w:val="00C24557"/>
    <w:rsid w:val="00C33EBD"/>
    <w:rsid w:val="00C4359E"/>
    <w:rsid w:val="00C550F1"/>
    <w:rsid w:val="00C9227A"/>
    <w:rsid w:val="00CA5D2B"/>
    <w:rsid w:val="00CC1E55"/>
    <w:rsid w:val="00CE50E4"/>
    <w:rsid w:val="00D06C92"/>
    <w:rsid w:val="00D23426"/>
    <w:rsid w:val="00D27CF5"/>
    <w:rsid w:val="00D32701"/>
    <w:rsid w:val="00D554CC"/>
    <w:rsid w:val="00D63907"/>
    <w:rsid w:val="00D6492E"/>
    <w:rsid w:val="00D71EC2"/>
    <w:rsid w:val="00D7243E"/>
    <w:rsid w:val="00D75B24"/>
    <w:rsid w:val="00D95899"/>
    <w:rsid w:val="00DA1219"/>
    <w:rsid w:val="00DB0C5D"/>
    <w:rsid w:val="00DE43E3"/>
    <w:rsid w:val="00E10A92"/>
    <w:rsid w:val="00E17BB3"/>
    <w:rsid w:val="00E304C2"/>
    <w:rsid w:val="00E34826"/>
    <w:rsid w:val="00E52C58"/>
    <w:rsid w:val="00E57A45"/>
    <w:rsid w:val="00E623FF"/>
    <w:rsid w:val="00E6263F"/>
    <w:rsid w:val="00E63483"/>
    <w:rsid w:val="00E6520B"/>
    <w:rsid w:val="00E65F0C"/>
    <w:rsid w:val="00E8354A"/>
    <w:rsid w:val="00E90217"/>
    <w:rsid w:val="00EB1E47"/>
    <w:rsid w:val="00EB5E68"/>
    <w:rsid w:val="00ED344F"/>
    <w:rsid w:val="00EE11E5"/>
    <w:rsid w:val="00EE1969"/>
    <w:rsid w:val="00EE1C1E"/>
    <w:rsid w:val="00EE3F29"/>
    <w:rsid w:val="00EE4805"/>
    <w:rsid w:val="00F012EA"/>
    <w:rsid w:val="00F013B9"/>
    <w:rsid w:val="00F16061"/>
    <w:rsid w:val="00F21BE1"/>
    <w:rsid w:val="00F36C9C"/>
    <w:rsid w:val="00F417BD"/>
    <w:rsid w:val="00F4584A"/>
    <w:rsid w:val="00F5555B"/>
    <w:rsid w:val="00F658B7"/>
    <w:rsid w:val="00F70C10"/>
    <w:rsid w:val="00F81335"/>
    <w:rsid w:val="00F91567"/>
    <w:rsid w:val="00F93F5E"/>
    <w:rsid w:val="00FA71F0"/>
    <w:rsid w:val="00FC304F"/>
    <w:rsid w:val="00FE2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1D208"/>
  <w15:chartTrackingRefBased/>
  <w15:docId w15:val="{D82E0281-5D18-4004-BBDE-B60E4F05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6B5"/>
    <w:pPr>
      <w:spacing w:after="240"/>
    </w:pPr>
    <w:rPr>
      <w:rFonts w:asciiTheme="minorHAnsi" w:hAnsiTheme="minorHAnsi"/>
      <w:sz w:val="24"/>
      <w:szCs w:val="24"/>
    </w:rPr>
  </w:style>
  <w:style w:type="paragraph" w:styleId="Heading1">
    <w:name w:val="heading 1"/>
    <w:basedOn w:val="NoSpacing"/>
    <w:next w:val="Normal"/>
    <w:link w:val="Heading1Char"/>
    <w:uiPriority w:val="9"/>
    <w:qFormat/>
    <w:rsid w:val="00132637"/>
    <w:pPr>
      <w:keepNext/>
      <w:keepLines/>
      <w:spacing w:after="240"/>
      <w:outlineLvl w:val="0"/>
    </w:pPr>
    <w:rPr>
      <w:rFonts w:asciiTheme="minorHAnsi" w:eastAsiaTheme="majorEastAsia" w:hAnsiTheme="minorHAnsi" w:cstheme="majorBidi"/>
      <w:b/>
      <w:sz w:val="26"/>
      <w:szCs w:val="32"/>
    </w:rPr>
  </w:style>
  <w:style w:type="paragraph" w:styleId="Heading2">
    <w:name w:val="heading 2"/>
    <w:basedOn w:val="Normal"/>
    <w:next w:val="Normal"/>
    <w:link w:val="Heading2Char"/>
    <w:uiPriority w:val="9"/>
    <w:semiHidden/>
    <w:unhideWhenUsed/>
    <w:qFormat/>
    <w:rsid w:val="00C123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123E8"/>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123E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123E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123E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5E76"/>
    <w:pPr>
      <w:tabs>
        <w:tab w:val="center" w:pos="4513"/>
        <w:tab w:val="right" w:pos="9026"/>
      </w:tabs>
    </w:pPr>
  </w:style>
  <w:style w:type="character" w:customStyle="1" w:styleId="FooterChar">
    <w:name w:val="Footer Char"/>
    <w:basedOn w:val="DefaultParagraphFont"/>
    <w:link w:val="Footer"/>
    <w:uiPriority w:val="99"/>
    <w:rsid w:val="00615E76"/>
    <w:rPr>
      <w:sz w:val="24"/>
      <w:szCs w:val="24"/>
    </w:rPr>
  </w:style>
  <w:style w:type="paragraph" w:customStyle="1" w:styleId="BulletHymans">
    <w:name w:val="Bullet Hymans"/>
    <w:rsid w:val="00615E76"/>
    <w:pPr>
      <w:numPr>
        <w:numId w:val="2"/>
      </w:numPr>
      <w:spacing w:after="140" w:line="280" w:lineRule="exact"/>
    </w:pPr>
    <w:rPr>
      <w:rFonts w:ascii="Arial" w:hAnsi="Arial" w:cs="Arial"/>
      <w:iCs/>
      <w:color w:val="4B4B4B"/>
      <w:lang w:eastAsia="en-US"/>
    </w:rPr>
  </w:style>
  <w:style w:type="numbering" w:customStyle="1" w:styleId="HRBullet">
    <w:name w:val="HR Bullet"/>
    <w:rsid w:val="00615E76"/>
    <w:pPr>
      <w:numPr>
        <w:numId w:val="2"/>
      </w:numPr>
    </w:pPr>
  </w:style>
  <w:style w:type="paragraph" w:customStyle="1" w:styleId="NumberHymans">
    <w:name w:val="Number Hymans"/>
    <w:uiPriority w:val="99"/>
    <w:rsid w:val="00615E76"/>
    <w:pPr>
      <w:numPr>
        <w:numId w:val="8"/>
      </w:numPr>
      <w:spacing w:after="140" w:line="280" w:lineRule="exact"/>
    </w:pPr>
    <w:rPr>
      <w:rFonts w:ascii="Arial" w:eastAsia="Calibri" w:hAnsi="Arial" w:cs="Arial"/>
      <w:iCs/>
      <w:color w:val="4B4B4B"/>
      <w:lang w:eastAsia="en-US"/>
    </w:rPr>
  </w:style>
  <w:style w:type="numbering" w:customStyle="1" w:styleId="HRNumber">
    <w:name w:val="HR Number"/>
    <w:rsid w:val="00615E76"/>
    <w:pPr>
      <w:numPr>
        <w:numId w:val="7"/>
      </w:numPr>
    </w:pPr>
  </w:style>
  <w:style w:type="paragraph" w:styleId="ListParagraph">
    <w:name w:val="List Paragraph"/>
    <w:basedOn w:val="Normal"/>
    <w:uiPriority w:val="34"/>
    <w:qFormat/>
    <w:rsid w:val="00B730F8"/>
    <w:pPr>
      <w:ind w:left="720"/>
      <w:contextualSpacing/>
    </w:pPr>
  </w:style>
  <w:style w:type="character" w:styleId="CommentReference">
    <w:name w:val="annotation reference"/>
    <w:basedOn w:val="DefaultParagraphFont"/>
    <w:uiPriority w:val="99"/>
    <w:semiHidden/>
    <w:unhideWhenUsed/>
    <w:rsid w:val="00F93F5E"/>
    <w:rPr>
      <w:sz w:val="16"/>
      <w:szCs w:val="16"/>
    </w:rPr>
  </w:style>
  <w:style w:type="paragraph" w:styleId="CommentText">
    <w:name w:val="annotation text"/>
    <w:basedOn w:val="Normal"/>
    <w:link w:val="CommentTextChar"/>
    <w:uiPriority w:val="99"/>
    <w:semiHidden/>
    <w:unhideWhenUsed/>
    <w:rsid w:val="00F93F5E"/>
    <w:rPr>
      <w:sz w:val="20"/>
      <w:szCs w:val="20"/>
    </w:rPr>
  </w:style>
  <w:style w:type="character" w:customStyle="1" w:styleId="CommentTextChar">
    <w:name w:val="Comment Text Char"/>
    <w:basedOn w:val="DefaultParagraphFont"/>
    <w:link w:val="CommentText"/>
    <w:uiPriority w:val="99"/>
    <w:semiHidden/>
    <w:rsid w:val="00F93F5E"/>
  </w:style>
  <w:style w:type="paragraph" w:styleId="CommentSubject">
    <w:name w:val="annotation subject"/>
    <w:basedOn w:val="CommentText"/>
    <w:next w:val="CommentText"/>
    <w:link w:val="CommentSubjectChar"/>
    <w:uiPriority w:val="99"/>
    <w:semiHidden/>
    <w:unhideWhenUsed/>
    <w:rsid w:val="00F93F5E"/>
    <w:rPr>
      <w:b/>
      <w:bCs/>
    </w:rPr>
  </w:style>
  <w:style w:type="character" w:customStyle="1" w:styleId="CommentSubjectChar">
    <w:name w:val="Comment Subject Char"/>
    <w:basedOn w:val="CommentTextChar"/>
    <w:link w:val="CommentSubject"/>
    <w:uiPriority w:val="99"/>
    <w:semiHidden/>
    <w:rsid w:val="00F93F5E"/>
    <w:rPr>
      <w:b/>
      <w:bCs/>
    </w:rPr>
  </w:style>
  <w:style w:type="paragraph" w:styleId="BalloonText">
    <w:name w:val="Balloon Text"/>
    <w:basedOn w:val="Normal"/>
    <w:link w:val="BalloonTextChar"/>
    <w:uiPriority w:val="99"/>
    <w:semiHidden/>
    <w:unhideWhenUsed/>
    <w:rsid w:val="00F93F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F5E"/>
    <w:rPr>
      <w:rFonts w:ascii="Segoe UI" w:hAnsi="Segoe UI" w:cs="Segoe UI"/>
      <w:sz w:val="18"/>
      <w:szCs w:val="18"/>
    </w:rPr>
  </w:style>
  <w:style w:type="paragraph" w:styleId="NormalWeb">
    <w:name w:val="Normal (Web)"/>
    <w:basedOn w:val="Normal"/>
    <w:uiPriority w:val="99"/>
    <w:semiHidden/>
    <w:unhideWhenUsed/>
    <w:rsid w:val="00267546"/>
    <w:pPr>
      <w:spacing w:before="100" w:beforeAutospacing="1" w:after="360"/>
    </w:pPr>
    <w:rPr>
      <w:color w:val="111111"/>
    </w:rPr>
  </w:style>
  <w:style w:type="paragraph" w:styleId="Header">
    <w:name w:val="header"/>
    <w:aliases w:val="Header 2"/>
    <w:basedOn w:val="Heading2"/>
    <w:link w:val="HeaderChar"/>
    <w:uiPriority w:val="99"/>
    <w:unhideWhenUsed/>
    <w:qFormat/>
    <w:rsid w:val="00C123E8"/>
    <w:pPr>
      <w:tabs>
        <w:tab w:val="center" w:pos="4513"/>
        <w:tab w:val="right" w:pos="9026"/>
      </w:tabs>
    </w:pPr>
    <w:rPr>
      <w:b/>
      <w:color w:val="61207F"/>
      <w:sz w:val="24"/>
    </w:rPr>
  </w:style>
  <w:style w:type="character" w:customStyle="1" w:styleId="HeaderChar">
    <w:name w:val="Header Char"/>
    <w:aliases w:val="Header 2 Char"/>
    <w:basedOn w:val="DefaultParagraphFont"/>
    <w:link w:val="Header"/>
    <w:uiPriority w:val="99"/>
    <w:rsid w:val="00C123E8"/>
    <w:rPr>
      <w:rFonts w:asciiTheme="majorHAnsi" w:eastAsiaTheme="majorEastAsia" w:hAnsiTheme="majorHAnsi" w:cstheme="majorBidi"/>
      <w:b/>
      <w:color w:val="61207F"/>
      <w:sz w:val="24"/>
      <w:szCs w:val="26"/>
    </w:rPr>
  </w:style>
  <w:style w:type="table" w:styleId="TableGrid">
    <w:name w:val="Table Grid"/>
    <w:basedOn w:val="TableNormal"/>
    <w:uiPriority w:val="39"/>
    <w:rsid w:val="006D50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2637"/>
    <w:rPr>
      <w:rFonts w:asciiTheme="minorHAnsi" w:eastAsiaTheme="majorEastAsia" w:hAnsiTheme="minorHAnsi" w:cstheme="majorBidi"/>
      <w:b/>
      <w:sz w:val="26"/>
      <w:szCs w:val="32"/>
    </w:rPr>
  </w:style>
  <w:style w:type="paragraph" w:styleId="NoSpacing">
    <w:name w:val="No Spacing"/>
    <w:uiPriority w:val="1"/>
    <w:qFormat/>
    <w:rsid w:val="00292F20"/>
    <w:rPr>
      <w:sz w:val="24"/>
      <w:szCs w:val="24"/>
    </w:rPr>
  </w:style>
  <w:style w:type="paragraph" w:styleId="Subtitle">
    <w:name w:val="Subtitle"/>
    <w:aliases w:val="Header 3"/>
    <w:basedOn w:val="Heading3"/>
    <w:next w:val="Normal"/>
    <w:link w:val="SubtitleChar"/>
    <w:uiPriority w:val="11"/>
    <w:qFormat/>
    <w:rsid w:val="00C123E8"/>
    <w:pPr>
      <w:numPr>
        <w:ilvl w:val="1"/>
      </w:numPr>
      <w:spacing w:after="160"/>
    </w:pPr>
    <w:rPr>
      <w:rFonts w:eastAsiaTheme="minorEastAsia" w:cstheme="minorBidi"/>
      <w:b/>
      <w:color w:val="244D7A"/>
      <w:szCs w:val="22"/>
    </w:rPr>
  </w:style>
  <w:style w:type="character" w:customStyle="1" w:styleId="SubtitleChar">
    <w:name w:val="Subtitle Char"/>
    <w:aliases w:val="Header 3 Char"/>
    <w:basedOn w:val="DefaultParagraphFont"/>
    <w:link w:val="Subtitle"/>
    <w:uiPriority w:val="11"/>
    <w:rsid w:val="00C123E8"/>
    <w:rPr>
      <w:rFonts w:asciiTheme="majorHAnsi" w:eastAsiaTheme="minorEastAsia" w:hAnsiTheme="majorHAnsi" w:cstheme="minorBidi"/>
      <w:b/>
      <w:color w:val="244D7A"/>
      <w:sz w:val="24"/>
      <w:szCs w:val="22"/>
    </w:rPr>
  </w:style>
  <w:style w:type="paragraph" w:customStyle="1" w:styleId="Header4">
    <w:name w:val="Header 4"/>
    <w:basedOn w:val="Heading4"/>
    <w:link w:val="Header4Char"/>
    <w:qFormat/>
    <w:rsid w:val="00C123E8"/>
    <w:rPr>
      <w:rFonts w:eastAsia="Calibri"/>
      <w:b/>
      <w:i w:val="0"/>
      <w:color w:val="auto"/>
      <w:lang w:eastAsia="en-US"/>
    </w:rPr>
  </w:style>
  <w:style w:type="paragraph" w:customStyle="1" w:styleId="Header5">
    <w:name w:val="Header 5"/>
    <w:basedOn w:val="Heading5"/>
    <w:link w:val="Header5Char"/>
    <w:qFormat/>
    <w:rsid w:val="00C123E8"/>
    <w:rPr>
      <w:rFonts w:asciiTheme="minorHAnsi" w:eastAsia="Calibri" w:hAnsiTheme="minorHAnsi"/>
      <w:color w:val="61207F"/>
      <w:lang w:eastAsia="en-US"/>
    </w:rPr>
  </w:style>
  <w:style w:type="character" w:customStyle="1" w:styleId="Header4Char">
    <w:name w:val="Header 4 Char"/>
    <w:basedOn w:val="DefaultParagraphFont"/>
    <w:link w:val="Header4"/>
    <w:rsid w:val="00C123E8"/>
    <w:rPr>
      <w:rFonts w:asciiTheme="majorHAnsi" w:eastAsia="Calibri" w:hAnsiTheme="majorHAnsi" w:cstheme="majorBidi"/>
      <w:b/>
      <w:iCs/>
      <w:sz w:val="24"/>
      <w:szCs w:val="24"/>
      <w:lang w:eastAsia="en-US"/>
    </w:rPr>
  </w:style>
  <w:style w:type="paragraph" w:customStyle="1" w:styleId="Header6">
    <w:name w:val="Header 6"/>
    <w:basedOn w:val="Heading6"/>
    <w:link w:val="Header6Char"/>
    <w:qFormat/>
    <w:rsid w:val="00C123E8"/>
    <w:rPr>
      <w:rFonts w:asciiTheme="minorHAnsi" w:eastAsia="Calibri" w:hAnsiTheme="minorHAnsi"/>
      <w:color w:val="244D7A"/>
      <w:lang w:eastAsia="en-US"/>
    </w:rPr>
  </w:style>
  <w:style w:type="character" w:customStyle="1" w:styleId="Header5Char">
    <w:name w:val="Header 5 Char"/>
    <w:basedOn w:val="DefaultParagraphFont"/>
    <w:link w:val="Header5"/>
    <w:rsid w:val="00C123E8"/>
    <w:rPr>
      <w:rFonts w:asciiTheme="minorHAnsi" w:eastAsia="Calibri" w:hAnsiTheme="minorHAnsi" w:cstheme="majorBidi"/>
      <w:color w:val="61207F"/>
      <w:sz w:val="24"/>
      <w:szCs w:val="24"/>
      <w:lang w:eastAsia="en-US"/>
    </w:rPr>
  </w:style>
  <w:style w:type="character" w:customStyle="1" w:styleId="Header6Char">
    <w:name w:val="Header 6 Char"/>
    <w:basedOn w:val="DefaultParagraphFont"/>
    <w:link w:val="Header6"/>
    <w:rsid w:val="00C123E8"/>
    <w:rPr>
      <w:rFonts w:asciiTheme="minorHAnsi" w:eastAsia="Calibri" w:hAnsiTheme="minorHAnsi" w:cstheme="majorBidi"/>
      <w:color w:val="244D7A"/>
      <w:sz w:val="24"/>
      <w:szCs w:val="24"/>
      <w:lang w:eastAsia="en-US"/>
    </w:rPr>
  </w:style>
  <w:style w:type="character" w:customStyle="1" w:styleId="Heading2Char">
    <w:name w:val="Heading 2 Char"/>
    <w:basedOn w:val="DefaultParagraphFont"/>
    <w:link w:val="Heading2"/>
    <w:uiPriority w:val="9"/>
    <w:semiHidden/>
    <w:rsid w:val="00C123E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123E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123E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C123E8"/>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C123E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611EA4"/>
    <w:rPr>
      <w:rFonts w:asciiTheme="minorHAnsi" w:hAnsiTheme="minorHAnsi"/>
      <w:sz w:val="24"/>
      <w:szCs w:val="24"/>
    </w:rPr>
  </w:style>
  <w:style w:type="paragraph" w:customStyle="1" w:styleId="UKSchemeBCont1">
    <w:name w:val="UKSchemeB Cont 1"/>
    <w:basedOn w:val="Normal"/>
    <w:link w:val="UKSchemeBCont1Char"/>
    <w:rsid w:val="00AF72DF"/>
    <w:pPr>
      <w:spacing w:after="260" w:line="260" w:lineRule="atLeast"/>
      <w:ind w:left="720"/>
    </w:pPr>
    <w:rPr>
      <w:rFonts w:ascii="Arial" w:hAnsi="Arial" w:cs="Arial"/>
      <w:sz w:val="22"/>
      <w:szCs w:val="20"/>
      <w:lang w:eastAsia="en-US"/>
    </w:rPr>
  </w:style>
  <w:style w:type="character" w:customStyle="1" w:styleId="UKSchemeBCont1Char">
    <w:name w:val="UKSchemeB Cont 1 Char"/>
    <w:link w:val="UKSchemeBCont1"/>
    <w:rsid w:val="00AF72DF"/>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SharedWithUsers xmlns="5f08f1fb-8c34-44d6-a8d5-778f680b1754">
      <UserInfo>
        <DisplayName>Madalina Bratec</DisplayName>
        <AccountId>63</AccountId>
        <AccountType/>
      </UserInfo>
      <UserInfo>
        <DisplayName>Michelle Oakensen</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F7FB4-669A-47F2-B14E-509C13A9CD69}">
  <ds:schemaRefs>
    <ds:schemaRef ds:uri="http://schemas.microsoft.com/office/2006/metadata/properties"/>
    <ds:schemaRef ds:uri="http://schemas.microsoft.com/office/infopath/2007/PartnerControls"/>
    <ds:schemaRef ds:uri="fb421853-688c-4895-9bf8-6bc14ea16dd3"/>
    <ds:schemaRef ds:uri="75f017ce-8fe9-4f14-bafe-74422bb7015b"/>
  </ds:schemaRefs>
</ds:datastoreItem>
</file>

<file path=customXml/itemProps2.xml><?xml version="1.0" encoding="utf-8"?>
<ds:datastoreItem xmlns:ds="http://schemas.openxmlformats.org/officeDocument/2006/customXml" ds:itemID="{C618F5ED-B652-4DCD-9E02-90C3CE8D390F}">
  <ds:schemaRefs>
    <ds:schemaRef ds:uri="http://schemas.microsoft.com/sharepoint/v3/contenttype/forms"/>
  </ds:schemaRefs>
</ds:datastoreItem>
</file>

<file path=customXml/itemProps3.xml><?xml version="1.0" encoding="utf-8"?>
<ds:datastoreItem xmlns:ds="http://schemas.openxmlformats.org/officeDocument/2006/customXml" ds:itemID="{AAA73B6A-BF40-4165-BD42-4F16741B0C72}"/>
</file>

<file path=docProps/app.xml><?xml version="1.0" encoding="utf-8"?>
<Properties xmlns="http://schemas.openxmlformats.org/officeDocument/2006/extended-properties" xmlns:vt="http://schemas.openxmlformats.org/officeDocument/2006/docPropsVTypes">
  <Template>Normal</Template>
  <TotalTime>0</TotalTime>
  <Pages>18</Pages>
  <Words>5422</Words>
  <Characters>30415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GPCS2021July21ApxA</vt:lpstr>
    </vt:vector>
  </TitlesOfParts>
  <Company>Northants County Council</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GPCS2021July21ApxA</dc:title>
  <dc:subject/>
  <dc:creator>MOakensen</dc:creator>
  <cp:keywords/>
  <dc:description/>
  <cp:lastModifiedBy>Sharon Grimshaw</cp:lastModifiedBy>
  <cp:revision>2</cp:revision>
  <cp:lastPrinted>2021-07-09T16:45:00Z</cp:lastPrinted>
  <dcterms:created xsi:type="dcterms:W3CDTF">2024-10-23T12:07:00Z</dcterms:created>
  <dcterms:modified xsi:type="dcterms:W3CDTF">2024-10-23T12:07:00Z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